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868F" w14:textId="2233598A" w:rsidR="008F6D72" w:rsidRDefault="00E842BF">
      <w:pPr>
        <w:pStyle w:val="BodyText"/>
        <w:spacing w:before="188"/>
        <w:rPr>
          <w:rFonts w:ascii="Times New Roman"/>
          <w:sz w:val="37"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615E86D2" wp14:editId="154E3252">
            <wp:simplePos x="0" y="0"/>
            <wp:positionH relativeFrom="page">
              <wp:posOffset>428625</wp:posOffset>
            </wp:positionH>
            <wp:positionV relativeFrom="paragraph">
              <wp:posOffset>27305</wp:posOffset>
            </wp:positionV>
            <wp:extent cx="933450" cy="9334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5E8690" w14:textId="704856B5" w:rsidR="008F6D72" w:rsidRDefault="00D4745C">
      <w:pPr>
        <w:pStyle w:val="Heading1"/>
        <w:spacing w:before="1"/>
        <w:rPr>
          <w:b w:val="0"/>
        </w:rPr>
      </w:pPr>
      <w:r>
        <w:rPr>
          <w:b w:val="0"/>
        </w:rPr>
        <w:t>CONSIDERING</w:t>
      </w:r>
      <w:r>
        <w:rPr>
          <w:b w:val="0"/>
          <w:spacing w:val="-29"/>
        </w:rPr>
        <w:t xml:space="preserve"> </w:t>
      </w:r>
      <w:r>
        <w:rPr>
          <w:b w:val="0"/>
        </w:rPr>
        <w:t>EXPENDITURES</w:t>
      </w:r>
      <w:r>
        <w:rPr>
          <w:b w:val="0"/>
          <w:spacing w:val="-27"/>
        </w:rPr>
        <w:t xml:space="preserve"> </w:t>
      </w:r>
      <w:r>
        <w:rPr>
          <w:b w:val="0"/>
        </w:rPr>
        <w:t>OF</w:t>
      </w:r>
      <w:r>
        <w:rPr>
          <w:b w:val="0"/>
          <w:spacing w:val="-25"/>
        </w:rPr>
        <w:t xml:space="preserve"> </w:t>
      </w:r>
      <w:r>
        <w:rPr>
          <w:b w:val="0"/>
          <w:spacing w:val="-4"/>
        </w:rPr>
        <w:t>OVER</w:t>
      </w:r>
    </w:p>
    <w:p w14:paraId="615E8691" w14:textId="77777777" w:rsidR="008F6D72" w:rsidRDefault="00D4745C">
      <w:pPr>
        <w:spacing w:after="3" w:line="521" w:lineRule="exact"/>
        <w:ind w:left="2071"/>
        <w:rPr>
          <w:rFonts w:ascii="Arial Black"/>
          <w:sz w:val="37"/>
        </w:rPr>
      </w:pPr>
      <w:r>
        <w:rPr>
          <w:rFonts w:ascii="Arial Black"/>
          <w:sz w:val="37"/>
        </w:rPr>
        <w:t>$500</w:t>
      </w:r>
      <w:r>
        <w:rPr>
          <w:rFonts w:ascii="Arial Black"/>
          <w:spacing w:val="-15"/>
          <w:sz w:val="37"/>
        </w:rPr>
        <w:t xml:space="preserve"> </w:t>
      </w:r>
      <w:r>
        <w:rPr>
          <w:rFonts w:ascii="Arial Black"/>
          <w:sz w:val="37"/>
        </w:rPr>
        <w:t>-</w:t>
      </w:r>
      <w:r>
        <w:rPr>
          <w:rFonts w:ascii="Arial Black"/>
          <w:spacing w:val="-15"/>
          <w:sz w:val="37"/>
        </w:rPr>
        <w:t xml:space="preserve"> </w:t>
      </w:r>
      <w:r>
        <w:rPr>
          <w:rFonts w:ascii="Arial Black"/>
          <w:sz w:val="37"/>
        </w:rPr>
        <w:t>CAPITAL</w:t>
      </w:r>
      <w:r>
        <w:rPr>
          <w:rFonts w:ascii="Arial Black"/>
          <w:spacing w:val="-14"/>
          <w:sz w:val="37"/>
        </w:rPr>
        <w:t xml:space="preserve"> </w:t>
      </w:r>
      <w:r>
        <w:rPr>
          <w:rFonts w:ascii="Arial Black"/>
          <w:sz w:val="37"/>
        </w:rPr>
        <w:t>EQUIPMENT</w:t>
      </w:r>
      <w:r>
        <w:rPr>
          <w:rFonts w:ascii="Arial Black"/>
          <w:spacing w:val="-15"/>
          <w:sz w:val="37"/>
        </w:rPr>
        <w:t xml:space="preserve"> </w:t>
      </w:r>
      <w:r>
        <w:rPr>
          <w:rFonts w:ascii="Arial Black"/>
          <w:sz w:val="37"/>
        </w:rPr>
        <w:t>AND</w:t>
      </w:r>
      <w:r>
        <w:rPr>
          <w:rFonts w:ascii="Arial Black"/>
          <w:spacing w:val="-16"/>
          <w:sz w:val="37"/>
        </w:rPr>
        <w:t xml:space="preserve"> </w:t>
      </w:r>
      <w:r>
        <w:rPr>
          <w:rFonts w:ascii="Arial Black"/>
          <w:spacing w:val="-2"/>
          <w:sz w:val="37"/>
        </w:rPr>
        <w:t>GIFTS</w:t>
      </w:r>
    </w:p>
    <w:p w14:paraId="615E8692" w14:textId="77777777" w:rsidR="008F6D72" w:rsidRDefault="00D4745C">
      <w:pPr>
        <w:spacing w:line="20" w:lineRule="exact"/>
        <w:ind w:left="1987"/>
        <w:rPr>
          <w:rFonts w:ascii="Arial Black"/>
          <w:sz w:val="2"/>
        </w:rPr>
      </w:pPr>
      <w:r>
        <w:rPr>
          <w:rFonts w:ascii="Arial Black"/>
          <w:noProof/>
          <w:sz w:val="2"/>
        </w:rPr>
        <mc:AlternateContent>
          <mc:Choice Requires="wpg">
            <w:drawing>
              <wp:inline distT="0" distB="0" distL="0" distR="0" wp14:anchorId="615E86D4" wp14:editId="615E86D5">
                <wp:extent cx="5478145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8145" cy="6350"/>
                          <a:chOff x="0" y="0"/>
                          <a:chExt cx="547814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781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8145" h="6350">
                                <a:moveTo>
                                  <a:pt x="5478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478145" y="6096"/>
                                </a:lnTo>
                                <a:lnTo>
                                  <a:pt x="5478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B9AE24" id="Group 5" o:spid="_x0000_s1026" style="width:431.35pt;height:.5pt;mso-position-horizontal-relative:char;mso-position-vertical-relative:line" coordsize="547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">
                <v:shape id="Graphic 6" o:spid="_x0000_s1027" style="position:absolute;width:54781;height:63;visibility:visible;mso-wrap-style:square;v-text-anchor:top" coordsize="54781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" path="m5478145,l,,,6096r5478145,l54781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15E8693" w14:textId="77777777" w:rsidR="008F6D72" w:rsidRDefault="00D4745C">
      <w:pPr>
        <w:spacing w:before="6"/>
        <w:ind w:right="213"/>
        <w:jc w:val="right"/>
        <w:rPr>
          <w:rFonts w:ascii="Arial Narrow"/>
          <w:b/>
          <w:sz w:val="20"/>
        </w:rPr>
      </w:pPr>
      <w:r>
        <w:rPr>
          <w:rFonts w:ascii="Arial Narrow"/>
          <w:b/>
          <w:color w:val="999999"/>
          <w:sz w:val="20"/>
        </w:rPr>
        <w:t>Updated</w:t>
      </w:r>
      <w:r>
        <w:rPr>
          <w:rFonts w:ascii="Arial Narrow"/>
          <w:b/>
          <w:color w:val="999999"/>
          <w:spacing w:val="-5"/>
          <w:sz w:val="20"/>
        </w:rPr>
        <w:t xml:space="preserve"> </w:t>
      </w:r>
      <w:r>
        <w:rPr>
          <w:rFonts w:ascii="Arial Narrow"/>
          <w:b/>
          <w:color w:val="999999"/>
          <w:sz w:val="20"/>
        </w:rPr>
        <w:t>September</w:t>
      </w:r>
      <w:r>
        <w:rPr>
          <w:rFonts w:ascii="Arial Narrow"/>
          <w:b/>
          <w:color w:val="999999"/>
          <w:spacing w:val="-8"/>
          <w:sz w:val="20"/>
        </w:rPr>
        <w:t xml:space="preserve"> </w:t>
      </w:r>
      <w:r>
        <w:rPr>
          <w:rFonts w:ascii="Arial Narrow"/>
          <w:b/>
          <w:color w:val="999999"/>
          <w:spacing w:val="-4"/>
          <w:sz w:val="20"/>
        </w:rPr>
        <w:t>2017</w:t>
      </w:r>
    </w:p>
    <w:p w14:paraId="615E8694" w14:textId="77777777" w:rsidR="008F6D72" w:rsidRDefault="008F6D72">
      <w:pPr>
        <w:pStyle w:val="BodyText"/>
        <w:rPr>
          <w:rFonts w:ascii="Arial Narrow"/>
          <w:b/>
        </w:rPr>
      </w:pPr>
    </w:p>
    <w:p w14:paraId="615E8695" w14:textId="57D3154E" w:rsidR="008F6D72" w:rsidRDefault="00D4745C">
      <w:pPr>
        <w:pStyle w:val="BodyText"/>
        <w:spacing w:before="1"/>
        <w:ind w:left="936" w:right="324"/>
      </w:pPr>
      <w:r>
        <w:t>Regardless of the source, all 4-H funds are public funds and must support educational programming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youth.</w:t>
      </w:r>
      <w:r>
        <w:rPr>
          <w:spacing w:val="40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funds,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 be followed to ensure proper use.</w:t>
      </w:r>
      <w:r>
        <w:rPr>
          <w:spacing w:val="40"/>
        </w:rPr>
        <w:t xml:space="preserve"> </w:t>
      </w:r>
      <w:r>
        <w:t xml:space="preserve">For this reason, if a 4-H club or group is considering a major expenditure </w:t>
      </w:r>
      <w:r>
        <w:rPr>
          <w:color w:val="000000"/>
          <w:highlight w:val="yellow"/>
        </w:rPr>
        <w:t>(over $500)</w:t>
      </w:r>
      <w:r w:rsidR="00E842BF">
        <w:rPr>
          <w:color w:val="000000"/>
        </w:rPr>
        <w:t>, purch</w:t>
      </w:r>
      <w:r>
        <w:rPr>
          <w:color w:val="000000"/>
        </w:rPr>
        <w:t>asing capital equipment (an asset which has a useful life of more than one year), or accepting a capital equipment gift, the 4-H club 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group must secure approval from a 4-H Youth Development staff member prior to the purchase/acceptance of the item.</w:t>
      </w:r>
    </w:p>
    <w:p w14:paraId="615E8696" w14:textId="77777777" w:rsidR="008F6D72" w:rsidRDefault="00D4745C">
      <w:pPr>
        <w:pStyle w:val="BodyText"/>
        <w:spacing w:before="1"/>
        <w:ind w:left="936" w:right="324"/>
      </w:pPr>
      <w:r>
        <w:t>Examples</w:t>
      </w:r>
      <w:r>
        <w:rPr>
          <w:spacing w:val="-3"/>
        </w:rPr>
        <w:t xml:space="preserve"> </w:t>
      </w:r>
      <w:r>
        <w:t>of items</w:t>
      </w:r>
      <w:r>
        <w:rPr>
          <w:spacing w:val="-2"/>
        </w:rPr>
        <w:t xml:space="preserve"> </w:t>
      </w:r>
      <w:r>
        <w:t>requiring approval</w:t>
      </w:r>
      <w:r>
        <w:rPr>
          <w:spacing w:val="-2"/>
        </w:rPr>
        <w:t xml:space="preserve"> </w:t>
      </w:r>
      <w:r>
        <w:t>include: audio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equipment, buildings, computers, contest equipment, firearms, livestock, machinery, property, tack, trailers, vehicles…etc.</w:t>
      </w:r>
    </w:p>
    <w:p w14:paraId="615E8697" w14:textId="77777777" w:rsidR="008F6D72" w:rsidRDefault="008F6D72">
      <w:pPr>
        <w:pStyle w:val="BodyText"/>
        <w:spacing w:before="252"/>
      </w:pPr>
    </w:p>
    <w:p w14:paraId="615E8698" w14:textId="77777777" w:rsidR="008F6D72" w:rsidRDefault="00D4745C">
      <w:pPr>
        <w:pStyle w:val="BodyText"/>
        <w:ind w:left="936" w:right="324"/>
      </w:pPr>
      <w:r>
        <w:t>If a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 4-H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for a</w:t>
      </w:r>
      <w:r>
        <w:rPr>
          <w:spacing w:val="-3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 a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or group is considering accepting a capital equipment gift, the</w:t>
      </w:r>
      <w:r>
        <w:rPr>
          <w:spacing w:val="-1"/>
        </w:rPr>
        <w:t xml:space="preserve"> </w:t>
      </w:r>
      <w:r>
        <w:t>following steps must be adhered to.</w:t>
      </w:r>
    </w:p>
    <w:p w14:paraId="615E8699" w14:textId="77777777" w:rsidR="008F6D72" w:rsidRDefault="00D4745C">
      <w:pPr>
        <w:pStyle w:val="Heading2"/>
        <w:spacing w:before="252"/>
      </w:pPr>
      <w:r>
        <w:t>Step</w:t>
      </w:r>
      <w:r>
        <w:rPr>
          <w:spacing w:val="-3"/>
        </w:rPr>
        <w:t xml:space="preserve"> </w:t>
      </w:r>
      <w:r>
        <w:t>1:</w:t>
      </w:r>
      <w:r>
        <w:rPr>
          <w:spacing w:val="55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 w14:paraId="615E869A" w14:textId="77777777" w:rsidR="008F6D72" w:rsidRDefault="008F6D72">
      <w:pPr>
        <w:pStyle w:val="BodyText"/>
        <w:spacing w:before="1"/>
        <w:rPr>
          <w:b/>
        </w:rPr>
      </w:pPr>
    </w:p>
    <w:p w14:paraId="615E869B" w14:textId="77777777" w:rsidR="008F6D72" w:rsidRDefault="00D4745C">
      <w:pPr>
        <w:pStyle w:val="BodyText"/>
        <w:ind w:left="935" w:right="324"/>
      </w:pPr>
      <w:r>
        <w:t>Once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expenditure</w:t>
      </w:r>
      <w:r>
        <w:rPr>
          <w:spacing w:val="-2"/>
        </w:rPr>
        <w:t xml:space="preserve"> </w:t>
      </w:r>
      <w:r>
        <w:t>(over $500), purchasing capital equipment (an asset which has a useful life of more than one year), or accepting a capital equipment</w:t>
      </w:r>
      <w:r>
        <w:rPr>
          <w:spacing w:val="-2"/>
        </w:rPr>
        <w:t xml:space="preserve"> </w:t>
      </w:r>
      <w:r>
        <w:t>gift,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their idea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 xml:space="preserve">Development </w:t>
      </w:r>
      <w:r>
        <w:rPr>
          <w:spacing w:val="-4"/>
        </w:rPr>
        <w:t>Staff</w:t>
      </w:r>
    </w:p>
    <w:p w14:paraId="615E869C" w14:textId="77777777" w:rsidR="008F6D72" w:rsidRDefault="00D4745C">
      <w:pPr>
        <w:pStyle w:val="Heading2"/>
        <w:spacing w:before="250"/>
      </w:pPr>
      <w:r>
        <w:t>Step</w:t>
      </w:r>
      <w:r>
        <w:rPr>
          <w:spacing w:val="-2"/>
        </w:rPr>
        <w:t xml:space="preserve"> </w:t>
      </w:r>
      <w:r>
        <w:t>2:</w:t>
      </w:r>
      <w:r>
        <w:rPr>
          <w:spacing w:val="57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4"/>
        </w:rPr>
        <w:t>Need</w:t>
      </w:r>
    </w:p>
    <w:p w14:paraId="615E869D" w14:textId="77777777" w:rsidR="008F6D72" w:rsidRDefault="008F6D72">
      <w:pPr>
        <w:pStyle w:val="BodyText"/>
        <w:spacing w:before="3"/>
        <w:rPr>
          <w:b/>
        </w:rPr>
      </w:pPr>
    </w:p>
    <w:p w14:paraId="615E869E" w14:textId="77777777" w:rsidR="008F6D72" w:rsidRDefault="00D4745C">
      <w:pPr>
        <w:pStyle w:val="BodyText"/>
        <w:ind w:left="936"/>
      </w:pP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approval, the</w:t>
      </w:r>
      <w:r>
        <w:rPr>
          <w:spacing w:val="-2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must answer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 their responses in writing to the 4-H Youth Development Staff.</w:t>
      </w:r>
    </w:p>
    <w:p w14:paraId="615E869F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</w:tabs>
        <w:spacing w:before="121"/>
        <w:ind w:left="1654" w:hanging="358"/>
      </w:pP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purchase/gift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youth?</w:t>
      </w:r>
    </w:p>
    <w:p w14:paraId="615E86A0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</w:tabs>
        <w:spacing w:before="61"/>
        <w:ind w:left="1654" w:hanging="358"/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purchase/gift</w:t>
      </w:r>
      <w:r>
        <w:rPr>
          <w:spacing w:val="-8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reaching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rPr>
          <w:spacing w:val="-2"/>
        </w:rPr>
        <w:t>goals?</w:t>
      </w:r>
    </w:p>
    <w:p w14:paraId="615E86A1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</w:tabs>
        <w:ind w:left="1654" w:hanging="358"/>
      </w:pPr>
      <w:r>
        <w:t>How</w:t>
      </w:r>
      <w:r>
        <w:rPr>
          <w:spacing w:val="-7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purchase/gift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used?</w:t>
      </w:r>
      <w:r>
        <w:rPr>
          <w:spacing w:val="5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4"/>
        </w:rPr>
        <w:t>whom?</w:t>
      </w:r>
    </w:p>
    <w:p w14:paraId="615E86A2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  <w:tab w:val="left" w:pos="1656"/>
        </w:tabs>
        <w:spacing w:before="59"/>
        <w:ind w:right="1933"/>
      </w:pPr>
      <w:r>
        <w:t>Can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the purchase/accepting the gift? Please list alternatives considered.</w:t>
      </w:r>
    </w:p>
    <w:p w14:paraId="615E86A3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  <w:tab w:val="left" w:pos="1656"/>
        </w:tabs>
        <w:ind w:right="837"/>
      </w:pP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advantages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disadvantages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renting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independent </w:t>
      </w:r>
      <w:r>
        <w:rPr>
          <w:spacing w:val="-2"/>
        </w:rPr>
        <w:t>vendor?</w:t>
      </w:r>
    </w:p>
    <w:p w14:paraId="615E86A4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  <w:tab w:val="left" w:pos="1656"/>
        </w:tabs>
        <w:ind w:right="885"/>
      </w:pPr>
      <w:r>
        <w:t>In the case of capital expenditures, the county would need to assume liability for this purchase.</w:t>
      </w:r>
      <w:r>
        <w:rPr>
          <w:spacing w:val="40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addressed?</w:t>
      </w:r>
      <w:r>
        <w:rPr>
          <w:spacing w:val="40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consulted at the county level to insure liability protection is in place?</w:t>
      </w:r>
    </w:p>
    <w:p w14:paraId="615E86A5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  <w:tab w:val="left" w:pos="1656"/>
        </w:tabs>
        <w:ind w:right="1392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purchase,</w:t>
      </w:r>
      <w:r>
        <w:rPr>
          <w:spacing w:val="-4"/>
        </w:rPr>
        <w:t xml:space="preserve"> </w:t>
      </w:r>
      <w:r>
        <w:t>listing</w:t>
      </w:r>
      <w:r>
        <w:rPr>
          <w:spacing w:val="-5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responsible.</w:t>
      </w:r>
    </w:p>
    <w:p w14:paraId="615E86A6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  <w:tab w:val="left" w:pos="1656"/>
        </w:tabs>
        <w:spacing w:before="61"/>
        <w:ind w:right="406"/>
      </w:pPr>
      <w:r>
        <w:t>Describe the plan for the overall management of the use of the purchase/gift?</w:t>
      </w:r>
      <w:r>
        <w:rPr>
          <w:spacing w:val="-1"/>
        </w:rPr>
        <w:t xml:space="preserve"> </w:t>
      </w:r>
      <w:r>
        <w:t>Where will the</w:t>
      </w:r>
      <w:r>
        <w:rPr>
          <w:spacing w:val="-2"/>
        </w:rPr>
        <w:t xml:space="preserve"> </w:t>
      </w:r>
      <w:r>
        <w:t>purchase/gift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housed?</w:t>
      </w:r>
      <w:r>
        <w:rPr>
          <w:spacing w:val="40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permissions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agreements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place?</w:t>
      </w:r>
      <w:r>
        <w:rPr>
          <w:spacing w:val="-2"/>
        </w:rPr>
        <w:t xml:space="preserve"> </w:t>
      </w:r>
      <w:r>
        <w:t>How members and 4-H volunteers will have accessibility to using the purchase/gift?</w:t>
      </w:r>
    </w:p>
    <w:p w14:paraId="615E86A7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</w:tabs>
        <w:spacing w:before="59"/>
        <w:ind w:left="1654" w:hanging="358"/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purchase/gift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tagged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inventoried</w:t>
      </w:r>
      <w:r>
        <w:rPr>
          <w:spacing w:val="-5"/>
        </w:rPr>
        <w:t xml:space="preserve"> </w:t>
      </w:r>
      <w:r>
        <w:rPr>
          <w:spacing w:val="-2"/>
        </w:rPr>
        <w:t>annually?</w:t>
      </w:r>
    </w:p>
    <w:p w14:paraId="615E86A8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</w:tabs>
        <w:spacing w:before="62"/>
        <w:ind w:left="1654" w:hanging="358"/>
      </w:pPr>
      <w:r>
        <w:t>How</w:t>
      </w:r>
      <w:r>
        <w:rPr>
          <w:spacing w:val="-8"/>
        </w:rPr>
        <w:t xml:space="preserve"> </w:t>
      </w:r>
      <w:r>
        <w:t>long does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purchase/gift?</w:t>
      </w:r>
    </w:p>
    <w:p w14:paraId="615E86A9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</w:tabs>
        <w:spacing w:before="59"/>
        <w:ind w:left="1654" w:hanging="358"/>
      </w:pPr>
      <w:r>
        <w:t>How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purchase/gift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disposed</w:t>
      </w:r>
      <w:r>
        <w:rPr>
          <w:spacing w:val="-5"/>
        </w:rPr>
        <w:t xml:space="preserve"> of?</w:t>
      </w:r>
    </w:p>
    <w:p w14:paraId="615E86AA" w14:textId="77777777" w:rsidR="008F6D72" w:rsidRDefault="008F6D72">
      <w:pPr>
        <w:pStyle w:val="ListParagraph"/>
        <w:sectPr w:rsidR="008F6D72">
          <w:footerReference w:type="default" r:id="rId8"/>
          <w:type w:val="continuous"/>
          <w:pgSz w:w="12240" w:h="15840"/>
          <w:pgMar w:top="680" w:right="1080" w:bottom="880" w:left="360" w:header="0" w:footer="697" w:gutter="0"/>
          <w:pgNumType w:start="1"/>
          <w:cols w:space="720"/>
        </w:sectPr>
      </w:pPr>
    </w:p>
    <w:p w14:paraId="615E86AB" w14:textId="77777777" w:rsidR="008F6D72" w:rsidRDefault="00D4745C">
      <w:pPr>
        <w:pStyle w:val="ListParagraph"/>
        <w:numPr>
          <w:ilvl w:val="0"/>
          <w:numId w:val="1"/>
        </w:numPr>
        <w:tabs>
          <w:tab w:val="left" w:pos="1654"/>
          <w:tab w:val="left" w:pos="1656"/>
        </w:tabs>
        <w:spacing w:before="71" w:line="223" w:lineRule="auto"/>
        <w:ind w:right="734"/>
        <w:rPr>
          <w:rFonts w:ascii="Calibri"/>
          <w:sz w:val="24"/>
        </w:rPr>
      </w:pPr>
      <w:r>
        <w:lastRenderedPageBreak/>
        <w:t>Explain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intent of providing quality educational programs for youth?</w:t>
      </w:r>
    </w:p>
    <w:p w14:paraId="615E86AC" w14:textId="77777777" w:rsidR="008F6D72" w:rsidRDefault="00D4745C">
      <w:pPr>
        <w:pStyle w:val="Heading2"/>
      </w:pPr>
      <w:r>
        <w:t>Step</w:t>
      </w:r>
      <w:r>
        <w:rPr>
          <w:spacing w:val="-3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Approval</w:t>
      </w:r>
    </w:p>
    <w:p w14:paraId="615E86AD" w14:textId="77777777" w:rsidR="008F6D72" w:rsidRDefault="008F6D72">
      <w:pPr>
        <w:pStyle w:val="BodyText"/>
        <w:spacing w:before="43"/>
        <w:rPr>
          <w:b/>
        </w:rPr>
      </w:pPr>
    </w:p>
    <w:p w14:paraId="615E86AE" w14:textId="77777777" w:rsidR="008F6D72" w:rsidRDefault="00D4745C">
      <w:pPr>
        <w:pStyle w:val="BodyText"/>
        <w:ind w:left="936" w:right="231"/>
      </w:pPr>
      <w:r>
        <w:t>Once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Step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answered,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Development Staff will</w:t>
      </w:r>
      <w:r>
        <w:rPr>
          <w:spacing w:val="-2"/>
        </w:rPr>
        <w:t xml:space="preserve"> </w:t>
      </w:r>
      <w:r>
        <w:t>review the responses and consult with the appropriate County or State Officials for guidance in the feasibility and practicality of the purchase. This consultation could include the 4-H Leaders Organization, County Risk Manager, State 4-H Youth Development Program Director, UW-Extension Risk Manager, etc.</w:t>
      </w:r>
      <w:r>
        <w:rPr>
          <w:spacing w:val="80"/>
          <w:w w:val="150"/>
        </w:rPr>
        <w:t xml:space="preserve"> </w:t>
      </w:r>
      <w:r>
        <w:t>A decision regarding the support or denial of the purchase will</w:t>
      </w:r>
      <w:r>
        <w:rPr>
          <w:spacing w:val="40"/>
        </w:rPr>
        <w:t xml:space="preserve"> </w:t>
      </w:r>
      <w:r>
        <w:t>follow in a timely manner.</w:t>
      </w:r>
    </w:p>
    <w:p w14:paraId="615E86AF" w14:textId="77777777" w:rsidR="008F6D72" w:rsidRDefault="00D4745C">
      <w:pPr>
        <w:pStyle w:val="Heading2"/>
        <w:spacing w:before="249"/>
      </w:pPr>
      <w:r>
        <w:t>Step</w:t>
      </w:r>
      <w:r>
        <w:rPr>
          <w:spacing w:val="-1"/>
        </w:rPr>
        <w:t xml:space="preserve"> </w:t>
      </w:r>
      <w:r>
        <w:t>4:</w:t>
      </w:r>
      <w:r>
        <w:rPr>
          <w:spacing w:val="63"/>
        </w:rPr>
        <w:t xml:space="preserve"> </w:t>
      </w:r>
      <w:r>
        <w:rPr>
          <w:spacing w:val="-2"/>
        </w:rPr>
        <w:t>Action</w:t>
      </w:r>
    </w:p>
    <w:p w14:paraId="615E86B0" w14:textId="77777777" w:rsidR="008F6D72" w:rsidRDefault="008F6D72">
      <w:pPr>
        <w:pStyle w:val="BodyText"/>
        <w:spacing w:before="2"/>
        <w:rPr>
          <w:b/>
        </w:rPr>
      </w:pPr>
    </w:p>
    <w:p w14:paraId="615E86B1" w14:textId="77777777" w:rsidR="008F6D72" w:rsidRDefault="00D4745C">
      <w:pPr>
        <w:pStyle w:val="BodyText"/>
        <w:spacing w:before="1"/>
        <w:ind w:left="936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purchase/gift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denied,</w:t>
      </w:r>
      <w:r>
        <w:rPr>
          <w:spacing w:val="-3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need.</w:t>
      </w:r>
    </w:p>
    <w:p w14:paraId="615E86B2" w14:textId="77777777" w:rsidR="008F6D72" w:rsidRDefault="008F6D72">
      <w:pPr>
        <w:pStyle w:val="BodyText"/>
      </w:pPr>
    </w:p>
    <w:p w14:paraId="615E86B3" w14:textId="77777777" w:rsidR="008F6D72" w:rsidRDefault="00D4745C">
      <w:pPr>
        <w:pStyle w:val="BodyText"/>
        <w:spacing w:before="1"/>
        <w:ind w:left="936" w:right="324"/>
      </w:pPr>
      <w:r>
        <w:t>If an item is purchased, establish the required documentation for the annual inventory, maintenance,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accessibility.</w:t>
      </w:r>
      <w:r>
        <w:rPr>
          <w:spacing w:val="40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followed as outlined in the 4-H Club Treasurer’s Handbook.</w:t>
      </w:r>
    </w:p>
    <w:p w14:paraId="615E86B4" w14:textId="77777777" w:rsidR="008F6D72" w:rsidRDefault="008F6D72">
      <w:pPr>
        <w:pStyle w:val="BodyText"/>
      </w:pPr>
    </w:p>
    <w:p w14:paraId="615E86B5" w14:textId="77777777" w:rsidR="008F6D72" w:rsidRDefault="00D4745C">
      <w:pPr>
        <w:pStyle w:val="BodyText"/>
        <w:spacing w:before="1"/>
        <w:ind w:left="936" w:right="97"/>
      </w:pPr>
      <w:r>
        <w:t>If the</w:t>
      </w:r>
      <w:r>
        <w:rPr>
          <w:spacing w:val="-7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funds,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5-year</w:t>
      </w:r>
      <w:r>
        <w:rPr>
          <w:spacing w:val="-1"/>
        </w:rPr>
        <w:t xml:space="preserve"> </w:t>
      </w:r>
      <w:r>
        <w:t>plan must be put into place as per the Wisconsin 4-H Youth Development Policies.</w:t>
      </w:r>
      <w:r>
        <w:rPr>
          <w:spacing w:val="40"/>
        </w:rPr>
        <w:t xml:space="preserve"> </w:t>
      </w:r>
      <w:r>
        <w:t xml:space="preserve">See the </w:t>
      </w:r>
      <w:hyperlink r:id="rId9">
        <w:r>
          <w:rPr>
            <w:color w:val="0000FF"/>
            <w:u w:val="single" w:color="0000FF"/>
          </w:rPr>
          <w:t>Excess</w:t>
        </w:r>
      </w:hyperlink>
      <w:r>
        <w:rPr>
          <w:color w:val="0000FF"/>
        </w:rPr>
        <w:t xml:space="preserve"> </w:t>
      </w:r>
      <w:hyperlink r:id="rId10">
        <w:r>
          <w:rPr>
            <w:color w:val="0000FF"/>
            <w:u w:val="single" w:color="0000FF"/>
          </w:rPr>
          <w:t>Funds and 5-Year Plan</w:t>
        </w:r>
      </w:hyperlink>
      <w:r>
        <w:rPr>
          <w:color w:val="0000FF"/>
        </w:rPr>
        <w:t xml:space="preserve"> </w:t>
      </w:r>
      <w:r>
        <w:t>guide on the 4-H Financial Management Website.</w:t>
      </w:r>
    </w:p>
    <w:p w14:paraId="615E86B6" w14:textId="77777777" w:rsidR="008F6D72" w:rsidRDefault="008F6D72">
      <w:pPr>
        <w:pStyle w:val="BodyText"/>
        <w:rPr>
          <w:sz w:val="20"/>
        </w:rPr>
      </w:pPr>
    </w:p>
    <w:p w14:paraId="615E86B7" w14:textId="77777777" w:rsidR="008F6D72" w:rsidRDefault="008F6D72">
      <w:pPr>
        <w:pStyle w:val="BodyText"/>
        <w:rPr>
          <w:sz w:val="20"/>
        </w:rPr>
      </w:pPr>
    </w:p>
    <w:p w14:paraId="615E86B8" w14:textId="77777777" w:rsidR="008F6D72" w:rsidRDefault="008F6D72">
      <w:pPr>
        <w:pStyle w:val="BodyText"/>
        <w:rPr>
          <w:sz w:val="20"/>
        </w:rPr>
      </w:pPr>
    </w:p>
    <w:p w14:paraId="615E86B9" w14:textId="77777777" w:rsidR="008F6D72" w:rsidRDefault="008F6D72">
      <w:pPr>
        <w:pStyle w:val="BodyText"/>
        <w:rPr>
          <w:sz w:val="20"/>
        </w:rPr>
      </w:pPr>
    </w:p>
    <w:p w14:paraId="615E86BA" w14:textId="77777777" w:rsidR="008F6D72" w:rsidRDefault="008F6D72">
      <w:pPr>
        <w:pStyle w:val="BodyText"/>
        <w:rPr>
          <w:sz w:val="20"/>
        </w:rPr>
      </w:pPr>
    </w:p>
    <w:p w14:paraId="615E86BB" w14:textId="77777777" w:rsidR="008F6D72" w:rsidRDefault="008F6D72">
      <w:pPr>
        <w:pStyle w:val="BodyText"/>
        <w:rPr>
          <w:sz w:val="20"/>
        </w:rPr>
      </w:pPr>
    </w:p>
    <w:p w14:paraId="615E86BC" w14:textId="77777777" w:rsidR="008F6D72" w:rsidRDefault="008F6D72">
      <w:pPr>
        <w:pStyle w:val="BodyText"/>
        <w:rPr>
          <w:sz w:val="20"/>
        </w:rPr>
      </w:pPr>
    </w:p>
    <w:p w14:paraId="615E86BD" w14:textId="77777777" w:rsidR="008F6D72" w:rsidRDefault="008F6D72">
      <w:pPr>
        <w:pStyle w:val="BodyText"/>
        <w:rPr>
          <w:sz w:val="20"/>
        </w:rPr>
      </w:pPr>
    </w:p>
    <w:p w14:paraId="615E86BE" w14:textId="77777777" w:rsidR="008F6D72" w:rsidRDefault="008F6D72">
      <w:pPr>
        <w:pStyle w:val="BodyText"/>
        <w:rPr>
          <w:sz w:val="20"/>
        </w:rPr>
      </w:pPr>
    </w:p>
    <w:p w14:paraId="615E86BF" w14:textId="77777777" w:rsidR="008F6D72" w:rsidRDefault="008F6D72">
      <w:pPr>
        <w:pStyle w:val="BodyText"/>
        <w:rPr>
          <w:sz w:val="20"/>
        </w:rPr>
      </w:pPr>
    </w:p>
    <w:p w14:paraId="615E86C0" w14:textId="77777777" w:rsidR="008F6D72" w:rsidRDefault="008F6D72">
      <w:pPr>
        <w:pStyle w:val="BodyText"/>
        <w:rPr>
          <w:sz w:val="20"/>
        </w:rPr>
      </w:pPr>
    </w:p>
    <w:p w14:paraId="615E86C1" w14:textId="77777777" w:rsidR="008F6D72" w:rsidRDefault="008F6D72">
      <w:pPr>
        <w:pStyle w:val="BodyText"/>
        <w:rPr>
          <w:sz w:val="20"/>
        </w:rPr>
      </w:pPr>
    </w:p>
    <w:p w14:paraId="615E86C2" w14:textId="77777777" w:rsidR="008F6D72" w:rsidRDefault="008F6D72">
      <w:pPr>
        <w:pStyle w:val="BodyText"/>
        <w:rPr>
          <w:sz w:val="20"/>
        </w:rPr>
      </w:pPr>
    </w:p>
    <w:p w14:paraId="615E86C3" w14:textId="77777777" w:rsidR="008F6D72" w:rsidRDefault="008F6D72">
      <w:pPr>
        <w:pStyle w:val="BodyText"/>
        <w:rPr>
          <w:sz w:val="20"/>
        </w:rPr>
      </w:pPr>
    </w:p>
    <w:p w14:paraId="615E86C4" w14:textId="77777777" w:rsidR="008F6D72" w:rsidRDefault="008F6D72">
      <w:pPr>
        <w:pStyle w:val="BodyText"/>
        <w:rPr>
          <w:sz w:val="20"/>
        </w:rPr>
      </w:pPr>
    </w:p>
    <w:p w14:paraId="615E86C5" w14:textId="77777777" w:rsidR="008F6D72" w:rsidRDefault="008F6D72">
      <w:pPr>
        <w:pStyle w:val="BodyText"/>
        <w:rPr>
          <w:sz w:val="20"/>
        </w:rPr>
      </w:pPr>
    </w:p>
    <w:p w14:paraId="615E86C6" w14:textId="77777777" w:rsidR="008F6D72" w:rsidRDefault="008F6D72">
      <w:pPr>
        <w:pStyle w:val="BodyText"/>
        <w:rPr>
          <w:sz w:val="20"/>
        </w:rPr>
      </w:pPr>
    </w:p>
    <w:p w14:paraId="615E86C7" w14:textId="77777777" w:rsidR="008F6D72" w:rsidRDefault="008F6D72">
      <w:pPr>
        <w:pStyle w:val="BodyText"/>
        <w:rPr>
          <w:sz w:val="20"/>
        </w:rPr>
      </w:pPr>
    </w:p>
    <w:p w14:paraId="615E86C8" w14:textId="77777777" w:rsidR="008F6D72" w:rsidRDefault="008F6D72">
      <w:pPr>
        <w:pStyle w:val="BodyText"/>
        <w:rPr>
          <w:sz w:val="20"/>
        </w:rPr>
      </w:pPr>
    </w:p>
    <w:p w14:paraId="615E86C9" w14:textId="77777777" w:rsidR="008F6D72" w:rsidRDefault="008F6D72">
      <w:pPr>
        <w:pStyle w:val="BodyText"/>
        <w:rPr>
          <w:sz w:val="20"/>
        </w:rPr>
      </w:pPr>
    </w:p>
    <w:p w14:paraId="615E86CA" w14:textId="77777777" w:rsidR="008F6D72" w:rsidRDefault="008F6D72">
      <w:pPr>
        <w:pStyle w:val="BodyText"/>
        <w:rPr>
          <w:sz w:val="20"/>
        </w:rPr>
      </w:pPr>
    </w:p>
    <w:p w14:paraId="615E86CB" w14:textId="77777777" w:rsidR="008F6D72" w:rsidRDefault="008F6D72">
      <w:pPr>
        <w:pStyle w:val="BodyText"/>
        <w:rPr>
          <w:sz w:val="20"/>
        </w:rPr>
      </w:pPr>
    </w:p>
    <w:p w14:paraId="615E86CC" w14:textId="77777777" w:rsidR="008F6D72" w:rsidRDefault="008F6D72">
      <w:pPr>
        <w:pStyle w:val="BodyText"/>
        <w:rPr>
          <w:sz w:val="20"/>
        </w:rPr>
      </w:pPr>
    </w:p>
    <w:p w14:paraId="615E86CD" w14:textId="77777777" w:rsidR="008F6D72" w:rsidRDefault="008F6D72">
      <w:pPr>
        <w:pStyle w:val="BodyText"/>
        <w:rPr>
          <w:sz w:val="20"/>
        </w:rPr>
      </w:pPr>
    </w:p>
    <w:p w14:paraId="615E86CE" w14:textId="77777777" w:rsidR="008F6D72" w:rsidRDefault="008F6D72">
      <w:pPr>
        <w:pStyle w:val="BodyText"/>
        <w:rPr>
          <w:sz w:val="20"/>
        </w:rPr>
      </w:pPr>
    </w:p>
    <w:p w14:paraId="615E86CF" w14:textId="77777777" w:rsidR="008F6D72" w:rsidRDefault="00D4745C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5E86D6" wp14:editId="615E86D7">
                <wp:simplePos x="0" y="0"/>
                <wp:positionH relativeFrom="page">
                  <wp:posOffset>822960</wp:posOffset>
                </wp:positionH>
                <wp:positionV relativeFrom="paragraph">
                  <wp:posOffset>162157</wp:posOffset>
                </wp:positionV>
                <wp:extent cx="6172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F7DE2" id="Graphic 7" o:spid="_x0000_s1026" style="position:absolute;margin-left:64.8pt;margin-top:12.75pt;width:4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" path="m,l6172200,e" filled="f">
                <v:path arrowok="t"/>
                <w10:wrap type="topAndBottom" anchorx="page"/>
              </v:shape>
            </w:pict>
          </mc:Fallback>
        </mc:AlternateContent>
      </w:r>
    </w:p>
    <w:p w14:paraId="615E86D0" w14:textId="77777777" w:rsidR="008F6D72" w:rsidRDefault="008F6D72">
      <w:pPr>
        <w:pStyle w:val="BodyText"/>
        <w:spacing w:before="135"/>
        <w:rPr>
          <w:sz w:val="18"/>
        </w:rPr>
      </w:pPr>
    </w:p>
    <w:p w14:paraId="615E86D1" w14:textId="77777777" w:rsidR="008F6D72" w:rsidRDefault="00D4745C">
      <w:pPr>
        <w:ind w:left="3096" w:right="211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</w:rPr>
        <w:drawing>
          <wp:anchor distT="0" distB="0" distL="0" distR="0" simplePos="0" relativeHeight="15730176" behindDoc="0" locked="0" layoutInCell="1" allowOverlap="1" wp14:anchorId="615E86D8" wp14:editId="615E86D9">
            <wp:simplePos x="0" y="0"/>
            <wp:positionH relativeFrom="page">
              <wp:posOffset>764540</wp:posOffset>
            </wp:positionH>
            <wp:positionV relativeFrom="paragraph">
              <wp:posOffset>-37085</wp:posOffset>
            </wp:positionV>
            <wp:extent cx="1280160" cy="457200"/>
            <wp:effectExtent l="0" t="0" r="0" b="0"/>
            <wp:wrapNone/>
            <wp:docPr id="8" name="Image 8" descr="UWEX-Logo-BLK-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WEX-Logo-BLK-small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18"/>
        </w:rPr>
        <w:t>An EEO/AA employer, University of Wisconsin-Extension provides equal opportunities in employment and programming, including Title IX and American with Disabilities (ADA) requirements. © 2016 by the Board of Regents of the University of Wisconsin System. Developed by the Wisconsin 4-H Office, 436 Lowell Hall, 610 Langdon St.,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Madison, WI 53703.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The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4-H name and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emblem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are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federally protected under</w:t>
      </w:r>
      <w:r>
        <w:rPr>
          <w:rFonts w:ascii="Arial Narrow" w:hAnsi="Arial Narrow"/>
          <w:spacing w:val="-2"/>
          <w:sz w:val="18"/>
        </w:rPr>
        <w:t xml:space="preserve"> </w:t>
      </w:r>
      <w:r>
        <w:rPr>
          <w:rFonts w:ascii="Arial Narrow" w:hAnsi="Arial Narrow"/>
          <w:sz w:val="18"/>
        </w:rPr>
        <w:t>Title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18</w:t>
      </w:r>
      <w:r>
        <w:rPr>
          <w:rFonts w:ascii="Arial Narrow" w:hAnsi="Arial Narrow"/>
          <w:spacing w:val="-1"/>
          <w:sz w:val="18"/>
        </w:rPr>
        <w:t xml:space="preserve"> </w:t>
      </w:r>
      <w:r>
        <w:rPr>
          <w:rFonts w:ascii="Arial Narrow" w:hAnsi="Arial Narrow"/>
          <w:sz w:val="18"/>
        </w:rPr>
        <w:t>US Code 707.</w:t>
      </w:r>
    </w:p>
    <w:sectPr w:rsidR="008F6D72">
      <w:pgSz w:w="12240" w:h="15840"/>
      <w:pgMar w:top="1240" w:right="1080" w:bottom="880" w:left="36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D134" w14:textId="77777777" w:rsidR="00D4745C" w:rsidRDefault="00D4745C">
      <w:r>
        <w:separator/>
      </w:r>
    </w:p>
  </w:endnote>
  <w:endnote w:type="continuationSeparator" w:id="0">
    <w:p w14:paraId="5B6E9F81" w14:textId="77777777" w:rsidR="00D4745C" w:rsidRDefault="00D4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86DA" w14:textId="77777777" w:rsidR="008F6D72" w:rsidRDefault="00D4745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615E86DB" wp14:editId="615E86DC">
              <wp:simplePos x="0" y="0"/>
              <wp:positionH relativeFrom="page">
                <wp:posOffset>804672</wp:posOffset>
              </wp:positionH>
              <wp:positionV relativeFrom="page">
                <wp:posOffset>9437827</wp:posOffset>
              </wp:positionV>
              <wp:extent cx="61645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45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4580" h="6350">
                            <a:moveTo>
                              <a:pt x="616432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64326" y="6096"/>
                            </a:lnTo>
                            <a:lnTo>
                              <a:pt x="616432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07F51" id="Graphic 1" o:spid="_x0000_s1026" style="position:absolute;margin-left:63.35pt;margin-top:743.15pt;width:485.4pt;height:.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45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" path="m6164326,l,,,6096r6164326,l616432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615E86DD" wp14:editId="615E86DE">
              <wp:simplePos x="0" y="0"/>
              <wp:positionH relativeFrom="page">
                <wp:posOffset>810259</wp:posOffset>
              </wp:positionH>
              <wp:positionV relativeFrom="page">
                <wp:posOffset>9442423</wp:posOffset>
              </wp:positionV>
              <wp:extent cx="744220" cy="170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E86E1" w14:textId="77777777" w:rsidR="008F6D72" w:rsidRDefault="00D4745C">
                          <w:pPr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999999"/>
                              <w:sz w:val="20"/>
                            </w:rPr>
                            <w:t>Wisconsin</w: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z w:val="20"/>
                            </w:rPr>
                            <w:t>4-</w: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10"/>
                              <w:sz w:val="20"/>
                            </w:rPr>
                            <w:t>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E86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3.8pt;margin-top:743.5pt;width:58.6pt;height:13.4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" filled="f" stroked="f">
              <v:textbox inset="0,0,0,0">
                <w:txbxContent>
                  <w:p w14:paraId="615E86E1" w14:textId="77777777" w:rsidR="008F6D72" w:rsidRDefault="00D4745C">
                    <w:pPr>
                      <w:spacing w:before="19"/>
                      <w:ind w:left="20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color w:val="999999"/>
                        <w:sz w:val="20"/>
                      </w:rPr>
                      <w:t>Wisconsin</w:t>
                    </w:r>
                    <w:r>
                      <w:rPr>
                        <w:rFonts w:ascii="Arial Narrow"/>
                        <w:b/>
                        <w:color w:val="999999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999999"/>
                        <w:sz w:val="20"/>
                      </w:rPr>
                      <w:t>4-</w:t>
                    </w:r>
                    <w:r>
                      <w:rPr>
                        <w:rFonts w:ascii="Arial Narrow"/>
                        <w:b/>
                        <w:color w:val="999999"/>
                        <w:spacing w:val="-10"/>
                        <w:sz w:val="20"/>
                      </w:rPr>
                      <w:t>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15E86DF" wp14:editId="615E86E0">
              <wp:simplePos x="0" y="0"/>
              <wp:positionH relativeFrom="page">
                <wp:posOffset>6526530</wp:posOffset>
              </wp:positionH>
              <wp:positionV relativeFrom="page">
                <wp:posOffset>9442423</wp:posOffset>
              </wp:positionV>
              <wp:extent cx="398780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78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E86E2" w14:textId="77777777" w:rsidR="008F6D72" w:rsidRDefault="00D4745C">
                          <w:pPr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999999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color w:val="999999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5E86DF" id="Textbox 3" o:spid="_x0000_s1027" type="#_x0000_t202" style="position:absolute;margin-left:513.9pt;margin-top:743.5pt;width:31.4pt;height:13.4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" filled="f" stroked="f">
              <v:textbox inset="0,0,0,0">
                <w:txbxContent>
                  <w:p w14:paraId="615E86E2" w14:textId="77777777" w:rsidR="008F6D72" w:rsidRDefault="00D4745C">
                    <w:pPr>
                      <w:spacing w:before="19"/>
                      <w:ind w:left="20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color w:val="999999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b/>
                        <w:color w:val="99999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999999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color w:val="999999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color w:val="999999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color w:val="999999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Narrow"/>
                        <w:b/>
                        <w:color w:val="999999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258B" w14:textId="77777777" w:rsidR="00D4745C" w:rsidRDefault="00D4745C">
      <w:r>
        <w:separator/>
      </w:r>
    </w:p>
  </w:footnote>
  <w:footnote w:type="continuationSeparator" w:id="0">
    <w:p w14:paraId="5A387239" w14:textId="77777777" w:rsidR="00D4745C" w:rsidRDefault="00D4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539"/>
    <w:multiLevelType w:val="hybridMultilevel"/>
    <w:tmpl w:val="9E0A86F4"/>
    <w:lvl w:ilvl="0" w:tplc="E87C8BEC">
      <w:start w:val="1"/>
      <w:numFmt w:val="decimal"/>
      <w:lvlText w:val="%1."/>
      <w:lvlJc w:val="left"/>
      <w:pPr>
        <w:ind w:left="165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7DA2188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2" w:tplc="B798ECA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36361F4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453EF0C4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2784746E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13D4FAB4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7" w:tplc="71F06A50">
      <w:numFmt w:val="bullet"/>
      <w:lvlText w:val="•"/>
      <w:lvlJc w:val="left"/>
      <w:pPr>
        <w:ind w:left="8058" w:hanging="360"/>
      </w:pPr>
      <w:rPr>
        <w:rFonts w:hint="default"/>
        <w:lang w:val="en-US" w:eastAsia="en-US" w:bidi="ar-SA"/>
      </w:rPr>
    </w:lvl>
    <w:lvl w:ilvl="8" w:tplc="0DEA46EE">
      <w:numFmt w:val="bullet"/>
      <w:lvlText w:val="•"/>
      <w:lvlJc w:val="left"/>
      <w:pPr>
        <w:ind w:left="8972" w:hanging="360"/>
      </w:pPr>
      <w:rPr>
        <w:rFonts w:hint="default"/>
        <w:lang w:val="en-US" w:eastAsia="en-US" w:bidi="ar-SA"/>
      </w:rPr>
    </w:lvl>
  </w:abstractNum>
  <w:num w:numId="1" w16cid:durableId="202003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72"/>
    <w:rsid w:val="000828D5"/>
    <w:rsid w:val="008F6D72"/>
    <w:rsid w:val="00D4745C"/>
    <w:rsid w:val="00E8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868F"/>
  <w15:docId w15:val="{8B243073-F13D-4791-9164-AF5EAE60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521" w:lineRule="exact"/>
      <w:ind w:left="2071"/>
      <w:outlineLvl w:val="0"/>
    </w:pPr>
    <w:rPr>
      <w:rFonts w:ascii="Arial Black" w:eastAsia="Arial Black" w:hAnsi="Arial Black" w:cs="Arial Black"/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93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0"/>
      <w:ind w:left="165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intranet.ces.uwex.edu/sites/4h/Documents/ProgMgmt-Financial/ExcessFundsPoints42012FINAL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ranet.ces.uwex.edu/sites/4h/Documents/ProgMgmt-Financial/ExcessFundsPoints42012FINAL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3949</Characters>
  <Application>Microsoft Office Word</Application>
  <DocSecurity>4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Dana Kopydlowski</dc:creator>
  <cp:lastModifiedBy>HuyckePhillips, Tania</cp:lastModifiedBy>
  <cp:revision>2</cp:revision>
  <dcterms:created xsi:type="dcterms:W3CDTF">2026-06-22T13:40:00Z</dcterms:created>
  <dcterms:modified xsi:type="dcterms:W3CDTF">2026-06-22T13:40:00Z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2026-06-22T00:00:00Z</vt:filetime>
  </property>
  <property fmtid="{D5CDD505-2E9C-101B-9397-08002B2CF9AE}" pid="5" name="Producer">
    <vt:lpwstr>Microsoft® Word 2016</vt:lpwstr>
  </property>
</Properties>
</file>