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color w:val="231F20"/>
          <w:sz w:val="14"/>
        </w:rPr>
        <w:t>Samples Analyzed By:</w:t>
      </w:r>
      <w:r>
        <w:rPr>
          <w:b/>
          <w:color w:val="231F20"/>
          <w:spacing w:val="80"/>
          <w:sz w:val="14"/>
        </w:rPr>
        <w:t> </w:t>
      </w:r>
      <w:r>
        <w:rPr>
          <w:color w:val="231F20"/>
          <w:sz w:val="14"/>
        </w:rPr>
        <w:t>Soil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&amp;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Forage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Analysis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Lab</w:t>
      </w:r>
      <w:r>
        <w:rPr>
          <w:color w:val="231F20"/>
          <w:spacing w:val="40"/>
          <w:sz w:val="14"/>
        </w:rPr>
        <w:t> </w:t>
      </w:r>
      <w:r>
        <w:rPr>
          <w:color w:val="231F20"/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color w:val="231F20"/>
          <w:sz w:val="14"/>
        </w:rPr>
        <w:t>Madison,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WI</w:t>
      </w:r>
      <w:r>
        <w:rPr>
          <w:color w:val="231F20"/>
          <w:spacing w:val="2"/>
          <w:sz w:val="14"/>
        </w:rPr>
        <w:t> </w:t>
      </w:r>
      <w:r>
        <w:rPr>
          <w:color w:val="231F20"/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color w:val="231F20"/>
          <w:sz w:val="14"/>
        </w:rPr>
        <w:t>608-262-</w:t>
      </w:r>
      <w:r>
        <w:rPr>
          <w:color w:val="231F20"/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color w:val="231F20"/>
          <w:sz w:val="14"/>
        </w:rPr>
        <w:t>Lab Number:</w:t>
      </w:r>
      <w:r>
        <w:rPr>
          <w:b/>
          <w:color w:val="231F20"/>
          <w:spacing w:val="42"/>
          <w:sz w:val="14"/>
        </w:rPr>
        <w:t> </w:t>
      </w:r>
      <w:r>
        <w:rPr>
          <w:color w:val="231F20"/>
          <w:spacing w:val="-4"/>
          <w:sz w:val="14"/>
        </w:rPr>
        <w:t>1887</w:t>
      </w:r>
    </w:p>
    <w:p>
      <w:pPr>
        <w:spacing w:line="411" w:lineRule="exact" w:before="86"/>
        <w:ind w:left="263" w:right="3" w:firstLine="0"/>
        <w:jc w:val="center"/>
        <w:rPr>
          <w:sz w:val="36"/>
        </w:rPr>
      </w:pPr>
      <w:r>
        <w:rPr/>
        <w:br w:type="column"/>
      </w:r>
      <w:r>
        <w:rPr>
          <w:color w:val="231F20"/>
          <w:sz w:val="36"/>
        </w:rPr>
        <w:t>SOIL</w:t>
      </w:r>
      <w:r>
        <w:rPr>
          <w:color w:val="231F20"/>
          <w:spacing w:val="1"/>
          <w:sz w:val="36"/>
        </w:rPr>
        <w:t> </w:t>
      </w:r>
      <w:r>
        <w:rPr>
          <w:color w:val="231F20"/>
          <w:sz w:val="36"/>
        </w:rPr>
        <w:t>TEST</w:t>
      </w:r>
      <w:r>
        <w:rPr>
          <w:color w:val="231F20"/>
          <w:spacing w:val="6"/>
          <w:sz w:val="36"/>
        </w:rPr>
        <w:t> </w:t>
      </w:r>
      <w:r>
        <w:rPr>
          <w:color w:val="231F20"/>
          <w:spacing w:val="-2"/>
          <w:sz w:val="36"/>
        </w:rPr>
        <w:t>REPORT</w:t>
      </w:r>
    </w:p>
    <w:p>
      <w:pPr>
        <w:spacing w:line="273" w:lineRule="exact" w:before="0"/>
        <w:ind w:left="263" w:right="0" w:firstLine="0"/>
        <w:jc w:val="center"/>
        <w:rPr>
          <w:sz w:val="24"/>
        </w:rPr>
      </w:pPr>
      <w:r>
        <w:rPr>
          <w:color w:val="231F20"/>
          <w:sz w:val="24"/>
        </w:rPr>
        <w:t>GARDEN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color w:val="231F20"/>
          <w:sz w:val="12"/>
        </w:rPr>
        <w:t>COOPERATIVE</w:t>
      </w:r>
      <w:r>
        <w:rPr>
          <w:color w:val="231F20"/>
          <w:spacing w:val="-6"/>
          <w:sz w:val="12"/>
        </w:rPr>
        <w:t> </w:t>
      </w:r>
      <w:r>
        <w:rPr>
          <w:color w:val="231F20"/>
          <w:spacing w:val="-2"/>
          <w:sz w:val="12"/>
        </w:rPr>
        <w:t>EXTENSION</w:t>
      </w:r>
    </w:p>
    <w:p>
      <w:pPr>
        <w:spacing w:before="0"/>
        <w:ind w:left="372" w:right="297" w:hanging="72"/>
        <w:jc w:val="right"/>
        <w:rPr>
          <w:sz w:val="12"/>
        </w:rPr>
      </w:pPr>
      <w:r>
        <w:rPr>
          <w:color w:val="231F20"/>
          <w:sz w:val="12"/>
        </w:rPr>
        <w:t>University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of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Wisconsin-Extension</w:t>
      </w:r>
      <w:r>
        <w:rPr>
          <w:color w:val="231F20"/>
          <w:spacing w:val="40"/>
          <w:sz w:val="12"/>
        </w:rPr>
        <w:t> </w:t>
      </w:r>
      <w:r>
        <w:rPr>
          <w:color w:val="231F20"/>
          <w:sz w:val="12"/>
        </w:rPr>
        <w:t>University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of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Wisconsin-Madison</w:t>
      </w:r>
      <w:r>
        <w:rPr>
          <w:color w:val="231F20"/>
          <w:spacing w:val="40"/>
          <w:sz w:val="12"/>
        </w:rPr>
        <w:t> </w:t>
      </w:r>
      <w:r>
        <w:rPr>
          <w:color w:val="231F20"/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9"/>
            <w:col w:w="3789" w:space="1927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line="182" w:lineRule="exact" w:before="149"/>
        <w:ind w:left="300" w:right="0" w:firstLine="0"/>
        <w:jc w:val="left"/>
        <w:rPr>
          <w:sz w:val="16"/>
        </w:rPr>
      </w:pPr>
      <w:r>
        <w:rPr>
          <w:b/>
          <w:color w:val="231F20"/>
          <w:position w:val="1"/>
          <w:sz w:val="14"/>
        </w:rPr>
        <w:t>Access Code:</w:t>
      </w:r>
      <w:r>
        <w:rPr>
          <w:b/>
          <w:color w:val="231F20"/>
          <w:spacing w:val="40"/>
          <w:position w:val="1"/>
          <w:sz w:val="14"/>
        </w:rPr>
        <w:t> </w:t>
      </w:r>
      <w:r>
        <w:rPr>
          <w:color w:val="231F20"/>
          <w:spacing w:val="-4"/>
          <w:sz w:val="16"/>
        </w:rPr>
        <w:t>kcev</w:t>
      </w:r>
      <w:r>
        <w:rPr>
          <w:color w:val="231F20"/>
          <w:sz w:val="16"/>
        </w:rPr>
        <w:tab/>
      </w:r>
      <w:r>
        <w:rPr>
          <w:b/>
          <w:color w:val="231F20"/>
          <w:position w:val="1"/>
          <w:sz w:val="14"/>
        </w:rPr>
        <w:t>Date</w:t>
      </w:r>
      <w:r>
        <w:rPr>
          <w:b/>
          <w:color w:val="231F20"/>
          <w:spacing w:val="1"/>
          <w:position w:val="1"/>
          <w:sz w:val="14"/>
        </w:rPr>
        <w:t> </w:t>
      </w:r>
      <w:r>
        <w:rPr>
          <w:b/>
          <w:color w:val="231F20"/>
          <w:position w:val="1"/>
          <w:sz w:val="14"/>
        </w:rPr>
        <w:t>received:</w:t>
      </w:r>
      <w:r>
        <w:rPr>
          <w:b/>
          <w:color w:val="231F20"/>
          <w:spacing w:val="39"/>
          <w:position w:val="1"/>
          <w:sz w:val="14"/>
        </w:rPr>
        <w:t> </w:t>
      </w:r>
      <w:r>
        <w:rPr>
          <w:color w:val="231F20"/>
          <w:spacing w:val="-2"/>
          <w:sz w:val="16"/>
        </w:rPr>
        <w:t>5/2/2023</w:t>
      </w:r>
      <w:r>
        <w:rPr>
          <w:color w:val="231F20"/>
          <w:sz w:val="16"/>
        </w:rPr>
        <w:tab/>
      </w:r>
      <w:r>
        <w:rPr>
          <w:b/>
          <w:color w:val="231F20"/>
          <w:position w:val="1"/>
          <w:sz w:val="14"/>
        </w:rPr>
        <w:t>Account:</w:t>
      </w:r>
      <w:r>
        <w:rPr>
          <w:b/>
          <w:color w:val="231F20"/>
          <w:spacing w:val="39"/>
          <w:position w:val="1"/>
          <w:sz w:val="14"/>
        </w:rPr>
        <w:t> </w:t>
      </w:r>
      <w:r>
        <w:rPr>
          <w:color w:val="231F20"/>
          <w:spacing w:val="-2"/>
          <w:sz w:val="16"/>
        </w:rPr>
        <w:t>555005</w:t>
      </w:r>
      <w:r>
        <w:rPr>
          <w:color w:val="231F20"/>
          <w:sz w:val="16"/>
        </w:rPr>
        <w:tab/>
      </w:r>
      <w:r>
        <w:rPr>
          <w:b/>
          <w:color w:val="231F20"/>
          <w:position w:val="1"/>
          <w:sz w:val="14"/>
        </w:rPr>
        <w:t>Client:</w:t>
      </w:r>
      <w:r>
        <w:rPr>
          <w:b/>
          <w:color w:val="231F20"/>
          <w:spacing w:val="36"/>
          <w:position w:val="1"/>
          <w:sz w:val="14"/>
        </w:rPr>
        <w:t> </w:t>
      </w:r>
      <w:r>
        <w:rPr>
          <w:color w:val="231F20"/>
          <w:sz w:val="16"/>
        </w:rPr>
        <w:t>Annie </w:t>
      </w:r>
      <w:r>
        <w:rPr>
          <w:color w:val="231F20"/>
          <w:spacing w:val="-2"/>
          <w:sz w:val="16"/>
        </w:rPr>
        <w:t>Schmitz</w:t>
      </w:r>
    </w:p>
    <w:p>
      <w:pPr>
        <w:pStyle w:val="BodyText"/>
        <w:spacing w:line="153" w:lineRule="exact"/>
        <w:ind w:left="8733"/>
      </w:pPr>
      <w:r>
        <w:rPr>
          <w:color w:val="231F20"/>
        </w:rPr>
        <w:t>2019</w:t>
      </w:r>
      <w:r>
        <w:rPr>
          <w:color w:val="231F20"/>
          <w:spacing w:val="-2"/>
        </w:rPr>
        <w:t> </w:t>
      </w:r>
      <w:r>
        <w:rPr>
          <w:color w:val="231F20"/>
        </w:rPr>
        <w:t>Technology</w:t>
      </w:r>
      <w:r>
        <w:rPr>
          <w:color w:val="231F20"/>
          <w:spacing w:val="-1"/>
        </w:rPr>
        <w:t> </w:t>
      </w:r>
      <w:r>
        <w:rPr>
          <w:color w:val="231F20"/>
        </w:rPr>
        <w:t>Way</w:t>
      </w:r>
      <w:r>
        <w:rPr>
          <w:color w:val="231F20"/>
          <w:spacing w:val="-1"/>
        </w:rPr>
        <w:t> </w:t>
      </w:r>
      <w:r>
        <w:rPr>
          <w:color w:val="231F20"/>
        </w:rPr>
        <w:t>Rm</w:t>
      </w:r>
      <w:r>
        <w:rPr>
          <w:color w:val="231F20"/>
          <w:spacing w:val="3"/>
        </w:rPr>
        <w:t> </w:t>
      </w:r>
      <w:r>
        <w:rPr>
          <w:color w:val="231F20"/>
          <w:spacing w:val="-5"/>
        </w:rPr>
        <w:t>113</w:t>
      </w:r>
    </w:p>
    <w:p>
      <w:pPr>
        <w:pStyle w:val="BodyText"/>
        <w:spacing w:after="0" w:line="153" w:lineRule="exact"/>
        <w:sectPr>
          <w:type w:val="continuous"/>
          <w:pgSz w:w="12240" w:h="15840"/>
          <w:pgMar w:top="360" w:bottom="0" w:left="0" w:right="0"/>
        </w:sectPr>
      </w:pPr>
    </w:p>
    <w:p>
      <w:pPr>
        <w:spacing w:before="4"/>
        <w:ind w:left="300" w:right="0" w:firstLine="0"/>
        <w:jc w:val="left"/>
        <w:rPr>
          <w:sz w:val="16"/>
        </w:rPr>
      </w:pPr>
      <w:r>
        <w:rPr>
          <w:b/>
          <w:color w:val="231F20"/>
          <w:position w:val="1"/>
          <w:sz w:val="14"/>
        </w:rPr>
        <w:t>County:</w:t>
      </w:r>
      <w:r>
        <w:rPr>
          <w:b/>
          <w:color w:val="231F20"/>
          <w:spacing w:val="37"/>
          <w:position w:val="1"/>
          <w:sz w:val="14"/>
        </w:rPr>
        <w:t> </w:t>
      </w:r>
      <w:r>
        <w:rPr>
          <w:color w:val="231F20"/>
          <w:spacing w:val="-2"/>
          <w:sz w:val="16"/>
        </w:rPr>
        <w:t>Brown</w:t>
      </w:r>
    </w:p>
    <w:p>
      <w:pPr>
        <w:spacing w:before="4"/>
        <w:ind w:left="300" w:right="0" w:firstLine="0"/>
        <w:jc w:val="left"/>
        <w:rPr>
          <w:sz w:val="16"/>
        </w:rPr>
      </w:pPr>
      <w:r>
        <w:rPr/>
        <w:br w:type="column"/>
      </w:r>
      <w:r>
        <w:rPr>
          <w:b/>
          <w:color w:val="231F20"/>
          <w:position w:val="1"/>
          <w:sz w:val="14"/>
        </w:rPr>
        <w:t>Date</w:t>
      </w:r>
      <w:r>
        <w:rPr>
          <w:b/>
          <w:color w:val="231F20"/>
          <w:spacing w:val="2"/>
          <w:position w:val="1"/>
          <w:sz w:val="14"/>
        </w:rPr>
        <w:t> </w:t>
      </w:r>
      <w:r>
        <w:rPr>
          <w:b/>
          <w:color w:val="231F20"/>
          <w:position w:val="1"/>
          <w:sz w:val="14"/>
        </w:rPr>
        <w:t>processed:</w:t>
      </w:r>
      <w:r>
        <w:rPr>
          <w:b/>
          <w:color w:val="231F20"/>
          <w:spacing w:val="44"/>
          <w:position w:val="1"/>
          <w:sz w:val="14"/>
        </w:rPr>
        <w:t> </w:t>
      </w:r>
      <w:r>
        <w:rPr>
          <w:color w:val="231F20"/>
          <w:spacing w:val="-2"/>
          <w:sz w:val="16"/>
        </w:rPr>
        <w:t>5/11/2023</w:t>
      </w:r>
    </w:p>
    <w:p>
      <w:pPr>
        <w:pStyle w:val="BodyText"/>
        <w:spacing w:before="25"/>
        <w:ind w:left="300"/>
      </w:pPr>
      <w:r>
        <w:rPr/>
        <w:br w:type="column"/>
      </w:r>
      <w:r>
        <w:rPr>
          <w:color w:val="231F20"/>
        </w:rPr>
        <w:t>Green Bay.</w:t>
      </w:r>
      <w:r>
        <w:rPr>
          <w:color w:val="231F20"/>
          <w:spacing w:val="2"/>
        </w:rPr>
        <w:t> </w:t>
      </w:r>
      <w:r>
        <w:rPr>
          <w:color w:val="231F20"/>
        </w:rPr>
        <w:t>WI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54311</w:t>
      </w:r>
    </w:p>
    <w:p>
      <w:pPr>
        <w:pStyle w:val="BodyText"/>
        <w:spacing w:after="0"/>
        <w:sectPr>
          <w:type w:val="continuous"/>
          <w:pgSz w:w="12240" w:h="15840"/>
          <w:pgMar w:top="360" w:bottom="0" w:left="0" w:right="0"/>
          <w:cols w:num="3" w:equalWidth="0">
            <w:col w:w="1404" w:space="1156"/>
            <w:col w:w="2236" w:space="3637"/>
            <w:col w:w="3807"/>
          </w:cols>
        </w:sectPr>
      </w:pPr>
    </w:p>
    <w:p>
      <w:pPr>
        <w:pStyle w:val="BodyText"/>
        <w:spacing w:before="1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4"/>
        <w:ind w:left="2628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Send </w:t>
      </w:r>
      <w:r>
        <w:rPr>
          <w:b/>
          <w:color w:val="231F20"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color w:val="231F20"/>
          <w:sz w:val="20"/>
        </w:rPr>
        <w:t>Extension Brown County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color w:val="231F20"/>
          <w:sz w:val="20"/>
        </w:rPr>
        <w:t>STEM Innovation Center, 2019 Technology Way, Rm 113 Green Bay, WI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54311</w:t>
      </w:r>
    </w:p>
    <w:p>
      <w:pPr>
        <w:pStyle w:val="BodyText"/>
        <w:spacing w:before="4" w:after="24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3e4e5" stroked="true" strokeweight=".48pt" strokecolor="#231f2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376">
                <wp:simplePos x="0" y="0"/>
                <wp:positionH relativeFrom="page">
                  <wp:posOffset>6259091</wp:posOffset>
                </wp:positionH>
                <wp:positionV relativeFrom="paragraph">
                  <wp:posOffset>-120365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888pt;margin-top:-9.47762pt;width:33.85pt;height:8.9pt;mso-position-horizontal-relative:page;mso-position-vertical-relative:paragraph;z-index:-15855104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888">
                <wp:simplePos x="0" y="0"/>
                <wp:positionH relativeFrom="page">
                  <wp:posOffset>6103644</wp:posOffset>
                </wp:positionH>
                <wp:positionV relativeFrom="paragraph">
                  <wp:posOffset>338359</wp:posOffset>
                </wp:positionV>
                <wp:extent cx="738505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850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898pt;margin-top:26.642481pt;width:58.15pt;height:8.9pt;mso-position-horizontal-relative:page;mso-position-vertical-relative:paragraph;z-index:-15854592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5364492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401001pt;margin-top:16.720781pt;width:174.5pt;height:10pt;mso-position-horizontal-relative:page;mso-position-vertical-relative:paragraph;z-index:-15728128;mso-wrap-distance-left:0;mso-wrap-distance-right:0" type="#_x0000_t202" id="docshape4" filled="true" fillcolor="#e3e4e5" stroked="true" strokeweight=".48pt" strokecolor="#231f2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97"/>
        <w:jc w:val="center"/>
      </w:pPr>
      <w:r>
        <w:rPr>
          <w:color w:val="231F20"/>
        </w:rPr>
        <w:t>Church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Road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4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5" filled="true" fillcolor="#e3e4e5" stroked="true" strokeweight=".48pt" strokecolor="#231f20">
                <w10:anchorlock/>
                <v:textbox inset="0,0,0,0">
                  <w:txbxContent>
                    <w:p>
                      <w:pPr>
                        <w:spacing w:before="8"/>
                        <w:ind w:left="4" w:right="4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864">
                <wp:simplePos x="0" y="0"/>
                <wp:positionH relativeFrom="page">
                  <wp:posOffset>3357391</wp:posOffset>
                </wp:positionH>
                <wp:positionV relativeFrom="paragraph">
                  <wp:posOffset>-133994</wp:posOffset>
                </wp:positionV>
                <wp:extent cx="1056640" cy="1270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05664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511pt;margin-top:-10.55072pt;width:83.2pt;height:10pt;mso-position-horizontal-relative:page;mso-position-vertical-relative:paragraph;z-index:-15855616" type="#_x0000_t202" id="docshape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u w:val="single" w:color="231F20"/>
        </w:rPr>
        <w:t>Lime to</w:t>
      </w:r>
      <w:r>
        <w:rPr>
          <w:color w:val="231F20"/>
          <w:spacing w:val="1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Apply</w:t>
      </w:r>
    </w:p>
    <w:p>
      <w:pPr>
        <w:pStyle w:val="BodyText"/>
        <w:spacing w:before="88"/>
        <w:ind w:left="300"/>
      </w:pP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soil pH</w:t>
      </w:r>
      <w:r>
        <w:rPr>
          <w:color w:val="231F20"/>
          <w:spacing w:val="-1"/>
        </w:rPr>
        <w:t> </w:t>
      </w:r>
      <w:r>
        <w:rPr>
          <w:color w:val="231F20"/>
        </w:rPr>
        <w:t>adjustment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recommended.</w:t>
      </w:r>
    </w:p>
    <w:p>
      <w:pPr>
        <w:pStyle w:val="Heading1"/>
        <w:spacing w:before="180"/>
        <w:rPr>
          <w:u w:val="none"/>
        </w:rPr>
      </w:pPr>
      <w:r>
        <w:rPr>
          <w:color w:val="231F20"/>
          <w:u w:val="single" w:color="231F20"/>
        </w:rPr>
        <w:t>Fertilizer</w:t>
      </w:r>
      <w:r>
        <w:rPr>
          <w:color w:val="231F20"/>
          <w:spacing w:val="-2"/>
          <w:u w:val="single" w:color="231F20"/>
        </w:rPr>
        <w:t> </w:t>
      </w:r>
      <w:r>
        <w:rPr>
          <w:color w:val="231F20"/>
          <w:u w:val="single" w:color="231F20"/>
        </w:rPr>
        <w:t>to</w:t>
      </w:r>
      <w:r>
        <w:rPr>
          <w:color w:val="231F20"/>
          <w:spacing w:val="-1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55922</wp:posOffset>
                </wp:positionV>
                <wp:extent cx="5921375" cy="106870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921375" cy="1068705"/>
                          <a:chExt cx="5921375" cy="10687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334261" y="826769"/>
                            <a:ext cx="332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0">
                                <a:moveTo>
                                  <a:pt x="0" y="0"/>
                                </a:moveTo>
                                <a:lnTo>
                                  <a:pt x="3325367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442210" y="707898"/>
                            <a:ext cx="127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8125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551682" y="707898"/>
                            <a:ext cx="127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8125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810" y="3810"/>
                            <a:ext cx="5913755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755" h="1061085">
                                <a:moveTo>
                                  <a:pt x="0" y="1060703"/>
                                </a:moveTo>
                                <a:lnTo>
                                  <a:pt x="5913132" y="1060703"/>
                                </a:lnTo>
                                <a:lnTo>
                                  <a:pt x="5913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63" y="115705"/>
                            <a:ext cx="5545455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0" w:hanging="1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following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summary</w:t>
                              </w:r>
                              <w:r>
                                <w:rPr>
                                  <w:b/>
                                  <w:color w:val="3953A4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specifies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actual amount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nutrients needed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based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results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soil analysis. Most plants require at least an annual nitrogen application and soils retested in 2-3 years to determine if more is </w:t>
                              </w:r>
                              <w:r>
                                <w:rPr>
                                  <w:b/>
                                  <w:color w:val="3953A4"/>
                                  <w:spacing w:val="-2"/>
                                  <w:sz w:val="16"/>
                                </w:rPr>
                                <w:t>needed.</w:t>
                              </w:r>
                            </w:p>
                            <w:p>
                              <w:pPr>
                                <w:spacing w:before="179"/>
                                <w:ind w:left="336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594871" y="705494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ED2024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ED2024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D2024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ED2024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585471" y="705494"/>
                            <a:ext cx="193103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57F2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57F2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57F2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B804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B8040"/>
                                  <w:spacing w:val="-3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B804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B804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B804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926844" y="824366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57F2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034787" y="824366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B804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1001pt;margin-top:4.403344pt;width:466.25pt;height:84.15pt;mso-position-horizontal-relative:page;mso-position-vertical-relative:paragraph;z-index:-15727104;mso-wrap-distance-left:0;mso-wrap-distance-right:0" id="docshapegroup7" coordorigin="1458,88" coordsize="9325,1683">
                <v:line style="position:absolute" from="3559,1390" to="8796,1390" stroked="true" strokeweight=".12pt" strokecolor="#231f20">
                  <v:stroke dashstyle="solid"/>
                </v:line>
                <v:line style="position:absolute" from="5304,1203" to="5304,1577" stroked="true" strokeweight=".12pt" strokecolor="#231f20">
                  <v:stroke dashstyle="solid"/>
                </v:line>
                <v:line style="position:absolute" from="7051,1203" to="7051,1577" stroked="true" strokeweight=".12pt" strokecolor="#231f20">
                  <v:stroke dashstyle="solid"/>
                </v:line>
                <v:rect style="position:absolute;left:1464;top:94;width:9313;height:1671" id="docshape8" filled="false" stroked="true" strokeweight=".6pt" strokecolor="#231f20">
                  <v:stroke dashstyle="solid"/>
                </v:rect>
                <v:shape style="position:absolute;left:1579;top:270;width:8733;height:944" type="#_x0000_t202" id="docshape9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0" w:hanging="1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3953A4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following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summary</w:t>
                        </w:r>
                        <w:r>
                          <w:rPr>
                            <w:b/>
                            <w:color w:val="3953A4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specifies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actual amount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nutrients needed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based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on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results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your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soil analysis. Most plants require at least an annual nitrogen application and soils retested in 2-3 years to determine if more is </w:t>
                        </w:r>
                        <w:r>
                          <w:rPr>
                            <w:b/>
                            <w:color w:val="3953A4"/>
                            <w:spacing w:val="-2"/>
                            <w:sz w:val="16"/>
                          </w:rPr>
                          <w:t>needed.</w:t>
                        </w:r>
                      </w:p>
                      <w:p>
                        <w:pPr>
                          <w:spacing w:before="179"/>
                          <w:ind w:left="336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color w:val="231F20"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0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ED2024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ED2024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ED2024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ED2024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1;height:213" type="#_x0000_t202" id="docshape11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57F2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57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57F2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B804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B8040"/>
                            <w:spacing w:val="-3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B804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B804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B804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2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57F2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B804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>
          <w:color w:val="231F20"/>
        </w:rPr>
        <w:t>These nutrients can be applied using many</w:t>
      </w:r>
      <w:r>
        <w:rPr>
          <w:color w:val="231F20"/>
          <w:spacing w:val="-1"/>
        </w:rPr>
        <w:t> </w:t>
      </w:r>
      <w:r>
        <w:rPr>
          <w:color w:val="231F20"/>
        </w:rPr>
        <w:t>different commercial fertilizers. The following suggestions are provided for your reference. </w:t>
      </w:r>
      <w:r>
        <w:rPr>
          <w:color w:val="ED2024"/>
        </w:rPr>
        <w:t>Nitrogen: </w:t>
      </w:r>
      <w:r>
        <w:rPr>
          <w:color w:val="231F20"/>
        </w:rPr>
        <w:t>Apply 1.2 lbs of regular (high N) fertilizer per 100 sq-ft to meet plant nitrogen needs.</w:t>
      </w:r>
    </w:p>
    <w:p>
      <w:pPr>
        <w:pStyle w:val="BodyText"/>
        <w:spacing w:line="470" w:lineRule="auto"/>
        <w:ind w:left="300" w:right="303"/>
      </w:pPr>
      <w:r>
        <w:rPr>
          <w:color w:val="F57F20"/>
        </w:rPr>
        <w:t>Phosphate: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phosphate</w:t>
      </w:r>
      <w:r>
        <w:rPr>
          <w:color w:val="231F20"/>
          <w:spacing w:val="-1"/>
        </w:rPr>
        <w:t> </w:t>
      </w:r>
      <w:r>
        <w:rPr>
          <w:color w:val="231F20"/>
        </w:rPr>
        <w:t>fertilizer</w:t>
      </w:r>
      <w:r>
        <w:rPr>
          <w:color w:val="231F20"/>
          <w:spacing w:val="-1"/>
        </w:rPr>
        <w:t> </w:t>
      </w:r>
      <w:r>
        <w:rPr>
          <w:color w:val="231F20"/>
        </w:rPr>
        <w:t>needed. High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very</w:t>
      </w:r>
      <w:r>
        <w:rPr>
          <w:color w:val="231F20"/>
          <w:spacing w:val="-2"/>
        </w:rPr>
        <w:t> </w:t>
      </w:r>
      <w:r>
        <w:rPr>
          <w:color w:val="231F20"/>
        </w:rPr>
        <w:t>high</w:t>
      </w:r>
      <w:r>
        <w:rPr>
          <w:color w:val="231F20"/>
          <w:spacing w:val="-1"/>
        </w:rPr>
        <w:t> </w:t>
      </w:r>
      <w:r>
        <w:rPr>
          <w:color w:val="231F20"/>
        </w:rPr>
        <w:t>phosphorus is not detrimental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plant growth</w:t>
      </w:r>
      <w:r>
        <w:rPr>
          <w:color w:val="231F20"/>
          <w:spacing w:val="-1"/>
        </w:rPr>
        <w:t> </w:t>
      </w:r>
      <w:r>
        <w:rPr>
          <w:color w:val="231F20"/>
        </w:rPr>
        <w:t>but may</w:t>
      </w:r>
      <w:r>
        <w:rPr>
          <w:color w:val="231F20"/>
          <w:spacing w:val="-2"/>
        </w:rPr>
        <w:t> </w:t>
      </w:r>
      <w:r>
        <w:rPr>
          <w:color w:val="231F20"/>
        </w:rPr>
        <w:t>contribute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surface water</w:t>
      </w:r>
      <w:r>
        <w:rPr>
          <w:color w:val="231F20"/>
          <w:spacing w:val="-1"/>
        </w:rPr>
        <w:t> </w:t>
      </w:r>
      <w:r>
        <w:rPr>
          <w:color w:val="231F20"/>
        </w:rPr>
        <w:t>pollution. </w:t>
      </w:r>
      <w:r>
        <w:rPr>
          <w:color w:val="0B8040"/>
        </w:rPr>
        <w:t>Potassium: </w:t>
      </w:r>
      <w:r>
        <w:rPr>
          <w:color w:val="231F20"/>
        </w:rPr>
        <w:t>No potassium fertilizer needed. High and very high potassium is not detrimental to plant growth but adding more will not benefit crops.</w:t>
      </w:r>
    </w:p>
    <w:p>
      <w:pPr>
        <w:pStyle w:val="BodyText"/>
        <w:spacing w:line="183" w:lineRule="exact"/>
        <w:ind w:left="300"/>
      </w:pP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description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fertilizer</w:t>
      </w:r>
      <w:r>
        <w:rPr>
          <w:color w:val="231F20"/>
          <w:spacing w:val="-3"/>
        </w:rPr>
        <w:t> </w:t>
      </w:r>
      <w:r>
        <w:rPr>
          <w:color w:val="231F20"/>
        </w:rPr>
        <w:t>grades</w:t>
      </w:r>
      <w:r>
        <w:rPr>
          <w:color w:val="231F20"/>
          <w:spacing w:val="-2"/>
        </w:rPr>
        <w:t> </w:t>
      </w:r>
      <w:r>
        <w:rPr>
          <w:color w:val="231F20"/>
        </w:rPr>
        <w:t>please</w:t>
      </w:r>
      <w:r>
        <w:rPr>
          <w:color w:val="231F20"/>
          <w:spacing w:val="-2"/>
        </w:rPr>
        <w:t> </w:t>
      </w:r>
      <w:r>
        <w:rPr>
          <w:color w:val="231F20"/>
        </w:rPr>
        <w:t>see</w:t>
      </w:r>
      <w:r>
        <w:rPr>
          <w:color w:val="231F20"/>
          <w:spacing w:val="-2"/>
        </w:rPr>
        <w:t> </w:t>
      </w:r>
      <w:hyperlink r:id="rId5">
        <w:r>
          <w:rPr>
            <w:color w:val="231F20"/>
            <w:spacing w:val="-2"/>
          </w:rPr>
          <w:t>http://uwlab.soils.wisc.edu/pubs/grades.pdf</w:t>
        </w:r>
      </w:hyperlink>
    </w:p>
    <w:p>
      <w:pPr>
        <w:pStyle w:val="BodyText"/>
        <w:spacing w:before="174"/>
        <w:ind w:left="300"/>
      </w:pP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more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3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how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customize</w:t>
      </w:r>
      <w:r>
        <w:rPr>
          <w:color w:val="231F20"/>
          <w:spacing w:val="-3"/>
        </w:rPr>
        <w:t> </w:t>
      </w:r>
      <w:r>
        <w:rPr>
          <w:color w:val="231F20"/>
        </w:rPr>
        <w:t>your</w:t>
      </w:r>
      <w:r>
        <w:rPr>
          <w:color w:val="231F20"/>
          <w:spacing w:val="-4"/>
        </w:rPr>
        <w:t> </w:t>
      </w:r>
      <w:r>
        <w:rPr>
          <w:color w:val="231F20"/>
        </w:rPr>
        <w:t>vegetable</w:t>
      </w:r>
      <w:r>
        <w:rPr>
          <w:color w:val="231F20"/>
          <w:spacing w:val="-4"/>
        </w:rPr>
        <w:t> </w:t>
      </w:r>
      <w:r>
        <w:rPr>
          <w:color w:val="231F20"/>
        </w:rPr>
        <w:t>garden</w:t>
      </w:r>
      <w:r>
        <w:rPr>
          <w:color w:val="231F20"/>
          <w:spacing w:val="-4"/>
        </w:rPr>
        <w:t> </w:t>
      </w:r>
      <w:r>
        <w:rPr>
          <w:color w:val="231F20"/>
        </w:rPr>
        <w:t>fertlizer</w:t>
      </w:r>
      <w:r>
        <w:rPr>
          <w:color w:val="231F20"/>
          <w:spacing w:val="-4"/>
        </w:rPr>
        <w:t> </w:t>
      </w:r>
      <w:r>
        <w:rPr>
          <w:color w:val="231F20"/>
        </w:rPr>
        <w:t>applications</w:t>
      </w:r>
      <w:r>
        <w:rPr>
          <w:color w:val="231F20"/>
          <w:spacing w:val="-2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see</w:t>
      </w:r>
      <w:r>
        <w:rPr>
          <w:color w:val="231F20"/>
          <w:spacing w:val="-3"/>
        </w:rPr>
        <w:t> </w:t>
      </w:r>
      <w:hyperlink r:id="rId6">
        <w:r>
          <w:rPr>
            <w:color w:val="231F20"/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color w:val="231F20"/>
          <w:u w:val="single" w:color="231F20"/>
        </w:rPr>
        <w:t>Environmental</w:t>
      </w:r>
      <w:r>
        <w:rPr>
          <w:color w:val="231F20"/>
          <w:spacing w:val="-2"/>
          <w:u w:val="single" w:color="231F20"/>
        </w:rPr>
        <w:t> </w:t>
      </w:r>
      <w:r>
        <w:rPr>
          <w:color w:val="231F20"/>
          <w:spacing w:val="-4"/>
          <w:u w:val="single" w:color="231F20"/>
        </w:rPr>
        <w:t>Tips</w:t>
      </w:r>
    </w:p>
    <w:p>
      <w:pPr>
        <w:pStyle w:val="BodyText"/>
        <w:spacing w:line="235" w:lineRule="auto" w:before="93"/>
        <w:ind w:left="300" w:right="303" w:hanging="1"/>
      </w:pPr>
      <w:r>
        <w:rPr>
          <w:color w:val="231F20"/>
        </w:rPr>
        <w:t>Leafy</w:t>
      </w:r>
      <w:r>
        <w:rPr>
          <w:color w:val="231F20"/>
          <w:spacing w:val="-1"/>
        </w:rPr>
        <w:t> </w:t>
      </w:r>
      <w:r>
        <w:rPr>
          <w:color w:val="231F20"/>
        </w:rPr>
        <w:t>vegetables, sweet corn, tomatoes, and</w:t>
      </w:r>
      <w:r>
        <w:rPr>
          <w:color w:val="231F20"/>
          <w:spacing w:val="-1"/>
        </w:rPr>
        <w:t> </w:t>
      </w:r>
      <w:r>
        <w:rPr>
          <w:color w:val="231F20"/>
        </w:rPr>
        <w:t>vine</w:t>
      </w:r>
      <w:r>
        <w:rPr>
          <w:color w:val="231F20"/>
          <w:spacing w:val="-1"/>
        </w:rPr>
        <w:t> </w:t>
      </w:r>
      <w:r>
        <w:rPr>
          <w:color w:val="231F20"/>
        </w:rPr>
        <w:t>crops may</w:t>
      </w:r>
      <w:r>
        <w:rPr>
          <w:color w:val="231F20"/>
          <w:spacing w:val="-1"/>
        </w:rPr>
        <w:t> </w:t>
      </w:r>
      <w:r>
        <w:rPr>
          <w:color w:val="231F20"/>
        </w:rPr>
        <w:t>require</w:t>
      </w:r>
      <w:r>
        <w:rPr>
          <w:color w:val="231F20"/>
          <w:spacing w:val="-1"/>
        </w:rPr>
        <w:t> </w:t>
      </w:r>
      <w:r>
        <w:rPr>
          <w:color w:val="231F20"/>
        </w:rPr>
        <w:t>additional nitrogen</w:t>
      </w:r>
      <w:r>
        <w:rPr>
          <w:color w:val="231F20"/>
          <w:spacing w:val="-1"/>
        </w:rPr>
        <w:t> </w:t>
      </w:r>
      <w:r>
        <w:rPr>
          <w:color w:val="231F20"/>
        </w:rPr>
        <w:t>at flowering.</w:t>
      </w:r>
      <w:r>
        <w:rPr>
          <w:color w:val="231F20"/>
          <w:spacing w:val="40"/>
        </w:rPr>
        <w:t> </w:t>
      </w:r>
      <w:r>
        <w:rPr>
          <w:color w:val="231F20"/>
        </w:rPr>
        <w:t>Place</w:t>
      </w:r>
      <w:r>
        <w:rPr>
          <w:color w:val="231F20"/>
          <w:spacing w:val="-1"/>
        </w:rPr>
        <w:t> </w:t>
      </w:r>
      <w:r>
        <w:rPr>
          <w:color w:val="231F20"/>
        </w:rPr>
        <w:t>about 1</w:t>
      </w:r>
      <w:r>
        <w:rPr>
          <w:color w:val="231F20"/>
          <w:spacing w:val="-1"/>
        </w:rPr>
        <w:t> </w:t>
      </w:r>
      <w:r>
        <w:rPr>
          <w:color w:val="231F20"/>
        </w:rPr>
        <w:t>oz</w:t>
      </w:r>
      <w:r>
        <w:rPr>
          <w:color w:val="231F20"/>
          <w:spacing w:val="-1"/>
        </w:rPr>
        <w:t> </w:t>
      </w:r>
      <w:r>
        <w:rPr>
          <w:color w:val="231F20"/>
        </w:rPr>
        <w:t>(2</w:t>
      </w:r>
      <w:r>
        <w:rPr>
          <w:color w:val="231F20"/>
          <w:spacing w:val="-1"/>
        </w:rPr>
        <w:t> </w:t>
      </w:r>
      <w:r>
        <w:rPr>
          <w:color w:val="231F20"/>
        </w:rPr>
        <w:t>Tbl)</w:t>
      </w:r>
      <w:r>
        <w:rPr>
          <w:color w:val="231F20"/>
          <w:spacing w:val="-1"/>
        </w:rPr>
        <w:t> </w:t>
      </w:r>
      <w:r>
        <w:rPr>
          <w:color w:val="231F20"/>
        </w:rPr>
        <w:t>urea</w:t>
      </w:r>
      <w:r>
        <w:rPr>
          <w:color w:val="231F20"/>
          <w:spacing w:val="-1"/>
        </w:rPr>
        <w:t> </w:t>
      </w:r>
      <w:r>
        <w:rPr>
          <w:color w:val="231F20"/>
        </w:rPr>
        <w:t>or</w:t>
      </w:r>
      <w:r>
        <w:rPr>
          <w:color w:val="231F20"/>
          <w:spacing w:val="-1"/>
        </w:rPr>
        <w:t> </w:t>
      </w:r>
      <w:r>
        <w:rPr>
          <w:color w:val="231F20"/>
        </w:rPr>
        <w:t>4</w:t>
      </w:r>
      <w:r>
        <w:rPr>
          <w:color w:val="231F20"/>
          <w:spacing w:val="-1"/>
        </w:rPr>
        <w:t> </w:t>
      </w:r>
      <w:r>
        <w:rPr>
          <w:color w:val="231F20"/>
        </w:rPr>
        <w:t>Tbl of a</w:t>
      </w:r>
      <w:r>
        <w:rPr>
          <w:color w:val="231F20"/>
          <w:spacing w:val="-1"/>
        </w:rPr>
        <w:t> </w:t>
      </w:r>
      <w:r>
        <w:rPr>
          <w:color w:val="231F20"/>
        </w:rPr>
        <w:t>high</w:t>
      </w:r>
      <w:r>
        <w:rPr>
          <w:color w:val="231F20"/>
          <w:spacing w:val="-1"/>
        </w:rPr>
        <w:t> </w:t>
      </w:r>
      <w:r>
        <w:rPr>
          <w:color w:val="231F20"/>
        </w:rPr>
        <w:t>nitrogen fertilizer in a band at least 3 inches from the plant.</w:t>
      </w:r>
      <w:r>
        <w:rPr>
          <w:color w:val="231F20"/>
          <w:spacing w:val="40"/>
        </w:rPr>
        <w:t> </w:t>
      </w:r>
      <w:r>
        <w:rPr>
          <w:color w:val="231F20"/>
        </w:rPr>
        <w:t>Use 1.5 lbs (3 cups) urea or 3 lbs (6 cups high nitrogen fertilizer) for every 100 ft or row.</w:t>
      </w:r>
    </w:p>
    <w:p>
      <w:pPr>
        <w:pStyle w:val="BodyText"/>
        <w:spacing w:before="176"/>
        <w:ind w:left="300"/>
      </w:pPr>
      <w:r>
        <w:rPr>
          <w:color w:val="231F20"/>
        </w:rPr>
        <w:t>If</w:t>
      </w:r>
      <w:r>
        <w:rPr>
          <w:color w:val="231F20"/>
          <w:spacing w:val="-2"/>
        </w:rPr>
        <w:t> </w:t>
      </w:r>
      <w:r>
        <w:rPr>
          <w:color w:val="231F20"/>
        </w:rPr>
        <w:t>growing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scab</w:t>
      </w:r>
      <w:r>
        <w:rPr>
          <w:color w:val="231F20"/>
          <w:spacing w:val="-2"/>
        </w:rPr>
        <w:t> </w:t>
      </w:r>
      <w:r>
        <w:rPr>
          <w:color w:val="231F20"/>
        </w:rPr>
        <w:t>susceptible</w:t>
      </w:r>
      <w:r>
        <w:rPr>
          <w:color w:val="231F20"/>
          <w:spacing w:val="-2"/>
        </w:rPr>
        <w:t> </w:t>
      </w:r>
      <w:r>
        <w:rPr>
          <w:color w:val="231F20"/>
        </w:rPr>
        <w:t>variety</w:t>
      </w:r>
      <w:r>
        <w:rPr>
          <w:color w:val="231F20"/>
          <w:spacing w:val="-2"/>
        </w:rPr>
        <w:t> </w:t>
      </w:r>
      <w:r>
        <w:rPr>
          <w:color w:val="231F20"/>
        </w:rPr>
        <w:t>of potato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lower</w:t>
      </w:r>
      <w:r>
        <w:rPr>
          <w:color w:val="231F20"/>
          <w:spacing w:val="-2"/>
        </w:rPr>
        <w:t> </w:t>
      </w:r>
      <w:r>
        <w:rPr>
          <w:color w:val="231F20"/>
        </w:rPr>
        <w:t>pH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desired.</w:t>
      </w:r>
    </w:p>
    <w:p>
      <w:pPr>
        <w:pStyle w:val="Heading1"/>
        <w:rPr>
          <w:u w:val="none"/>
        </w:rPr>
      </w:pPr>
      <w:r>
        <w:rPr>
          <w:color w:val="231F20"/>
          <w:u w:val="single" w:color="231F20"/>
        </w:rPr>
        <w:t>References</w:t>
      </w:r>
      <w:r>
        <w:rPr>
          <w:color w:val="231F20"/>
          <w:spacing w:val="-6"/>
          <w:u w:val="single" w:color="231F20"/>
        </w:rPr>
        <w:t> </w:t>
      </w:r>
      <w:r>
        <w:rPr>
          <w:color w:val="231F20"/>
          <w:u w:val="single" w:color="231F20"/>
        </w:rPr>
        <w:t>and</w:t>
      </w:r>
      <w:r>
        <w:rPr>
          <w:color w:val="231F20"/>
          <w:spacing w:val="-5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Resources</w:t>
      </w:r>
    </w:p>
    <w:p>
      <w:pPr>
        <w:pStyle w:val="BodyText"/>
        <w:spacing w:before="87"/>
        <w:ind w:left="300"/>
      </w:pP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</w:rPr>
        <w:t>additional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5"/>
        </w:rPr>
        <w:t> </w:t>
      </w:r>
      <w:r>
        <w:rPr>
          <w:color w:val="231F20"/>
        </w:rPr>
        <w:t>on</w:t>
      </w:r>
      <w:r>
        <w:rPr>
          <w:color w:val="231F20"/>
          <w:spacing w:val="-5"/>
        </w:rPr>
        <w:t> </w:t>
      </w:r>
      <w:r>
        <w:rPr>
          <w:color w:val="231F20"/>
        </w:rPr>
        <w:t>garden</w:t>
      </w:r>
      <w:r>
        <w:rPr>
          <w:color w:val="231F20"/>
          <w:spacing w:val="-5"/>
        </w:rPr>
        <w:t> </w:t>
      </w:r>
      <w:r>
        <w:rPr>
          <w:color w:val="231F20"/>
        </w:rPr>
        <w:t>fertilization</w:t>
      </w:r>
      <w:r>
        <w:rPr>
          <w:color w:val="231F20"/>
          <w:spacing w:val="-5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see</w:t>
      </w:r>
      <w:r>
        <w:rPr>
          <w:color w:val="231F20"/>
          <w:spacing w:val="-3"/>
        </w:rPr>
        <w:t> </w:t>
      </w:r>
      <w:hyperlink r:id="rId7">
        <w:r>
          <w:rPr>
            <w:color w:val="231F20"/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</w:rPr>
        <w:t>further</w:t>
      </w:r>
      <w:r>
        <w:rPr>
          <w:color w:val="231F20"/>
          <w:spacing w:val="-4"/>
        </w:rPr>
        <w:t> </w:t>
      </w:r>
      <w:r>
        <w:rPr>
          <w:color w:val="231F20"/>
        </w:rPr>
        <w:t>explanation</w:t>
      </w:r>
      <w:r>
        <w:rPr>
          <w:color w:val="231F20"/>
          <w:spacing w:val="-4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contact</w:t>
      </w:r>
      <w:r>
        <w:rPr>
          <w:color w:val="231F20"/>
          <w:spacing w:val="-3"/>
        </w:rPr>
        <w:t> </w:t>
      </w:r>
      <w:r>
        <w:rPr>
          <w:color w:val="231F20"/>
        </w:rPr>
        <w:t>your</w:t>
      </w:r>
      <w:r>
        <w:rPr>
          <w:color w:val="231F20"/>
          <w:spacing w:val="-4"/>
        </w:rPr>
        <w:t> </w:t>
      </w:r>
      <w:r>
        <w:rPr>
          <w:color w:val="231F20"/>
        </w:rPr>
        <w:t>County</w:t>
      </w:r>
      <w:r>
        <w:rPr>
          <w:color w:val="231F20"/>
          <w:spacing w:val="-5"/>
        </w:rPr>
        <w:t> </w:t>
      </w:r>
      <w:r>
        <w:rPr>
          <w:color w:val="231F20"/>
        </w:rPr>
        <w:t>Extension</w:t>
      </w:r>
      <w:r>
        <w:rPr>
          <w:color w:val="231F20"/>
          <w:spacing w:val="-3"/>
        </w:rPr>
        <w:t> </w:t>
      </w:r>
      <w:r>
        <w:rPr>
          <w:color w:val="231F20"/>
        </w:rPr>
        <w:t>Office.</w:t>
      </w:r>
      <w:r>
        <w:rPr>
          <w:color w:val="231F20"/>
          <w:spacing w:val="-3"/>
        </w:rPr>
        <w:t> </w:t>
      </w:r>
      <w:r>
        <w:rPr>
          <w:color w:val="231F20"/>
        </w:rPr>
        <w:t>Locations</w:t>
      </w:r>
      <w:r>
        <w:rPr>
          <w:color w:val="231F20"/>
          <w:spacing w:val="-2"/>
        </w:rPr>
        <w:t> </w:t>
      </w:r>
      <w:r>
        <w:rPr>
          <w:color w:val="231F20"/>
        </w:rPr>
        <w:t>can</w:t>
      </w:r>
      <w:r>
        <w:rPr>
          <w:color w:val="231F20"/>
          <w:spacing w:val="-3"/>
        </w:rPr>
        <w:t> </w:t>
      </w:r>
      <w:r>
        <w:rPr>
          <w:color w:val="231F20"/>
        </w:rPr>
        <w:t>be</w:t>
      </w:r>
      <w:r>
        <w:rPr>
          <w:color w:val="231F20"/>
          <w:spacing w:val="-3"/>
        </w:rPr>
        <w:t> </w:t>
      </w:r>
      <w:r>
        <w:rPr>
          <w:color w:val="231F20"/>
        </w:rPr>
        <w:t>found</w:t>
      </w:r>
      <w:r>
        <w:rPr>
          <w:color w:val="231F20"/>
          <w:spacing w:val="-3"/>
        </w:rPr>
        <w:t> </w:t>
      </w:r>
      <w:r>
        <w:rPr>
          <w:color w:val="231F20"/>
        </w:rPr>
        <w:t>at</w:t>
      </w:r>
      <w:r>
        <w:rPr>
          <w:color w:val="231F20"/>
          <w:spacing w:val="-3"/>
        </w:rPr>
        <w:t> </w:t>
      </w:r>
      <w:hyperlink r:id="rId8">
        <w:r>
          <w:rPr>
            <w:color w:val="231F20"/>
            <w:spacing w:val="-2"/>
          </w:rPr>
          <w:t>http://www.uwex.edu/locations/.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4" filled="true" fillcolor="#e3e4e5" stroked="true" strokeweight=".48pt" strokecolor="#231f2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LABORATORY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ANALYSIS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color w:val="231F20"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Phosphorus</w:t>
      </w:r>
      <w:r>
        <w:rPr>
          <w:b/>
          <w:color w:val="231F20"/>
          <w:spacing w:val="6"/>
          <w:sz w:val="14"/>
        </w:rPr>
        <w:t> </w:t>
      </w:r>
      <w:r>
        <w:rPr>
          <w:b/>
          <w:color w:val="231F20"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62912">
                <wp:simplePos x="0" y="0"/>
                <wp:positionH relativeFrom="page">
                  <wp:posOffset>3272047</wp:posOffset>
                </wp:positionH>
                <wp:positionV relativeFrom="paragraph">
                  <wp:posOffset>225355</wp:posOffset>
                </wp:positionV>
                <wp:extent cx="1228725" cy="127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22872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51pt;margin-top:17.744532pt;width:96.75pt;height:10pt;mso-position-horizontal-relative:page;mso-position-vertical-relative:paragraph;z-index:-15853568" type="#_x0000_t202" id="docshape15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LABORATORY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231F20"/>
          <w:sz w:val="14"/>
        </w:rPr>
        <w:t>Potassium</w:t>
      </w:r>
      <w:r>
        <w:rPr>
          <w:b/>
          <w:color w:val="231F20"/>
          <w:spacing w:val="2"/>
          <w:sz w:val="14"/>
        </w:rPr>
        <w:t> </w:t>
      </w:r>
      <w:r>
        <w:rPr>
          <w:b/>
          <w:color w:val="231F20"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z w:val="14"/>
        </w:rPr>
        <w:t>Very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5"/>
          <w:sz w:val="14"/>
        </w:rPr>
        <w:t>Low</w:t>
      </w:r>
      <w:r>
        <w:rPr>
          <w:color w:val="231F20"/>
          <w:sz w:val="14"/>
        </w:rPr>
        <w:tab/>
      </w:r>
      <w:r>
        <w:rPr>
          <w:color w:val="231F20"/>
          <w:spacing w:val="-5"/>
          <w:sz w:val="14"/>
        </w:rPr>
        <w:t>Low</w:t>
      </w:r>
      <w:r>
        <w:rPr>
          <w:color w:val="231F20"/>
          <w:sz w:val="14"/>
        </w:rPr>
        <w:tab/>
      </w:r>
      <w:r>
        <w:rPr>
          <w:color w:val="231F20"/>
          <w:spacing w:val="-2"/>
          <w:sz w:val="14"/>
        </w:rPr>
        <w:t>Sufficient</w:t>
      </w:r>
      <w:r>
        <w:rPr>
          <w:color w:val="231F20"/>
          <w:sz w:val="14"/>
        </w:rPr>
        <w:tab/>
      </w:r>
      <w:r>
        <w:rPr>
          <w:color w:val="231F20"/>
          <w:spacing w:val="-4"/>
          <w:sz w:val="14"/>
        </w:rPr>
        <w:t>High</w:t>
      </w:r>
      <w:r>
        <w:rPr>
          <w:color w:val="231F20"/>
          <w:sz w:val="14"/>
        </w:rPr>
        <w:tab/>
        <w:t>Very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62400">
                <wp:simplePos x="0" y="0"/>
                <wp:positionH relativeFrom="page">
                  <wp:posOffset>2778269</wp:posOffset>
                </wp:positionH>
                <wp:positionV relativeFrom="paragraph">
                  <wp:posOffset>-291479</wp:posOffset>
                </wp:positionV>
                <wp:extent cx="2217420" cy="1270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398pt;margin-top:-22.951136pt;width:174.6pt;height:10pt;mso-position-horizontal-relative:page;mso-position-vertical-relative:paragraph;z-index:-15854080" type="#_x0000_t202" id="docshape1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LABORATORY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ANALYSIS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5612130" cy="14795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612130" cy="147955"/>
                          <a:chExt cx="5612130" cy="1479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1920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388363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656332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92277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190744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73152"/>
                            <a:ext cx="5539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9740" h="0">
                                <a:moveTo>
                                  <a:pt x="0" y="0"/>
                                </a:moveTo>
                                <a:lnTo>
                                  <a:pt x="553974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3953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1734" y="12953"/>
                            <a:ext cx="120396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21920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388363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656332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92277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190744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73152"/>
                            <a:ext cx="5539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9740" h="0">
                                <a:moveTo>
                                  <a:pt x="0" y="0"/>
                                </a:moveTo>
                                <a:lnTo>
                                  <a:pt x="553974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3953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1734" y="12953"/>
                            <a:ext cx="120396" cy="121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97pt;margin-top:13.150683pt;width:441.9pt;height:11.65pt;mso-position-horizontal-relative:page;mso-position-vertical-relative:paragraph;z-index:15733760" id="docshapegroup17" coordorigin="1771,263" coordsize="8838,233">
                <v:line style="position:absolute" from="1963,263" to="1963,496" stroked="true" strokeweight=".12pt" strokecolor="#231f20">
                  <v:stroke dashstyle="solid"/>
                </v:line>
                <v:line style="position:absolute" from="3958,263" to="3958,496" stroked="true" strokeweight=".12pt" strokecolor="#231f20">
                  <v:stroke dashstyle="solid"/>
                </v:line>
                <v:line style="position:absolute" from="5954,263" to="5954,496" stroked="true" strokeweight=".12pt" strokecolor="#231f20">
                  <v:stroke dashstyle="solid"/>
                </v:line>
                <v:line style="position:absolute" from="7949,263" to="7949,496" stroked="true" strokeweight=".12pt" strokecolor="#231f20">
                  <v:stroke dashstyle="solid"/>
                </v:line>
                <v:line style="position:absolute" from="9946,263" to="9946,496" stroked="true" strokeweight=".12pt" strokecolor="#231f20">
                  <v:stroke dashstyle="solid"/>
                </v:line>
                <v:line style="position:absolute" from="1771,378" to="10495,378" stroked="true" strokeweight="2.52pt" strokecolor="#3953a4">
                  <v:stroke dashstyle="solid"/>
                </v:line>
                <v:shape style="position:absolute;left:10419;top:283;width:190;height:192" type="#_x0000_t75" id="docshape18" stroked="false">
                  <v:imagedata r:id="rId9" o:title=""/>
                </v:shape>
                <v:line style="position:absolute" from="1963,263" to="1963,496" stroked="true" strokeweight=".12pt" strokecolor="#231f20">
                  <v:stroke dashstyle="solid"/>
                </v:line>
                <v:line style="position:absolute" from="3958,263" to="3958,496" stroked="true" strokeweight=".12pt" strokecolor="#231f20">
                  <v:stroke dashstyle="solid"/>
                </v:line>
                <v:line style="position:absolute" from="5954,263" to="5954,496" stroked="true" strokeweight=".12pt" strokecolor="#231f20">
                  <v:stroke dashstyle="solid"/>
                </v:line>
                <v:line style="position:absolute" from="7949,263" to="7949,496" stroked="true" strokeweight=".12pt" strokecolor="#231f20">
                  <v:stroke dashstyle="solid"/>
                </v:line>
                <v:line style="position:absolute" from="9946,263" to="9946,496" stroked="true" strokeweight=".12pt" strokecolor="#231f20">
                  <v:stroke dashstyle="solid"/>
                </v:line>
                <v:line style="position:absolute" from="1771,378" to="10495,378" stroked="true" strokeweight="2.52pt" strokecolor="#3953a4">
                  <v:stroke dashstyle="solid"/>
                </v:line>
                <v:shape style="position:absolute;left:10419;top:283;width:190;height:192" type="#_x0000_t75" id="docshape19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70.320999pt,2.350684pt" to="597.000999pt,2.350684pt" stroked="true" strokeweight=".48pt" strokecolor="#231f20">
                <v:stroke dashstyle="solid"/>
                <w10:wrap type="none"/>
              </v:line>
            </w:pict>
          </mc:Fallback>
        </mc:AlternateContent>
      </w:r>
      <w:r>
        <w:rPr>
          <w:b/>
          <w:color w:val="231F20"/>
          <w:spacing w:val="-5"/>
          <w:sz w:val="14"/>
        </w:rPr>
        <w:t>5.0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5.7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6.8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7.5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1"/>
        <w:ind w:left="155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1124724</wp:posOffset>
                </wp:positionH>
                <wp:positionV relativeFrom="paragraph">
                  <wp:posOffset>89315</wp:posOffset>
                </wp:positionV>
                <wp:extent cx="6461125" cy="18034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461125" cy="180340"/>
                          <a:chExt cx="6461125" cy="18034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21920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388363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656332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922776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190744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3555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4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3555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40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96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1920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388363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656332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922776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190744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353555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4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53555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40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96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97pt;margin-top:7.032734pt;width:508.75pt;height:14.2pt;mso-position-horizontal-relative:page;mso-position-vertical-relative:paragraph;z-index:15734272" id="docshapegroup20" coordorigin="1771,141" coordsize="10175,284">
                <v:line style="position:absolute" from="1963,166" to="1963,399" stroked="true" strokeweight=".12pt" strokecolor="#231f20">
                  <v:stroke dashstyle="solid"/>
                </v:line>
                <v:line style="position:absolute" from="3958,166" to="3958,399" stroked="true" strokeweight=".12pt" strokecolor="#231f20">
                  <v:stroke dashstyle="solid"/>
                </v:line>
                <v:line style="position:absolute" from="5954,166" to="5954,399" stroked="true" strokeweight=".12pt" strokecolor="#231f20">
                  <v:stroke dashstyle="solid"/>
                </v:line>
                <v:line style="position:absolute" from="7949,166" to="7949,399" stroked="true" strokeweight=".12pt" strokecolor="#231f20">
                  <v:stroke dashstyle="solid"/>
                </v:line>
                <v:line style="position:absolute" from="9946,166" to="9946,399" stroked="true" strokeweight=".12pt" strokecolor="#231f20">
                  <v:stroke dashstyle="solid"/>
                </v:line>
                <v:line style="position:absolute" from="11921,281" to="11777,166" stroked="true" strokeweight="2.52pt" strokecolor="#f57f20">
                  <v:stroke dashstyle="solid"/>
                </v:line>
                <v:line style="position:absolute" from="11921,281" to="11777,399" stroked="true" strokeweight="2.52pt" strokecolor="#f57f20">
                  <v:stroke dashstyle="solid"/>
                </v:line>
                <v:line style="position:absolute" from="1771,281" to="11921,281" stroked="true" strokeweight="2.52pt" strokecolor="#f57f20">
                  <v:stroke dashstyle="solid"/>
                </v:line>
                <v:line style="position:absolute" from="1963,166" to="1963,399" stroked="true" strokeweight=".12pt" strokecolor="#231f20">
                  <v:stroke dashstyle="solid"/>
                </v:line>
                <v:line style="position:absolute" from="3958,166" to="3958,399" stroked="true" strokeweight=".12pt" strokecolor="#231f20">
                  <v:stroke dashstyle="solid"/>
                </v:line>
                <v:line style="position:absolute" from="5954,166" to="5954,399" stroked="true" strokeweight=".12pt" strokecolor="#231f20">
                  <v:stroke dashstyle="solid"/>
                </v:line>
                <v:line style="position:absolute" from="7949,166" to="7949,399" stroked="true" strokeweight=".12pt" strokecolor="#231f20">
                  <v:stroke dashstyle="solid"/>
                </v:line>
                <v:line style="position:absolute" from="9946,166" to="9946,399" stroked="true" strokeweight=".12pt" strokecolor="#231f20">
                  <v:stroke dashstyle="solid"/>
                </v:line>
                <v:line style="position:absolute" from="11921,281" to="11777,166" stroked="true" strokeweight="2.52pt" strokecolor="#f57f20">
                  <v:stroke dashstyle="solid"/>
                </v:line>
                <v:line style="position:absolute" from="11921,281" to="11777,399" stroked="true" strokeweight="2.52pt" strokecolor="#f57f20">
                  <v:stroke dashstyle="solid"/>
                </v:line>
                <v:line style="position:absolute" from="1771,281" to="11921,281" stroked="true" strokeweight="2.52pt" strokecolor="#f57f2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231F20"/>
          <w:spacing w:val="-10"/>
          <w:sz w:val="14"/>
        </w:rPr>
        <w:t>9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25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40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60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0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89214</wp:posOffset>
                </wp:positionV>
                <wp:extent cx="6461125" cy="18034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461125" cy="180340"/>
                          <a:chExt cx="6461125" cy="18034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21920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388363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656332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922776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190744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90677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96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53555" y="16001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40" y="74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53555" y="90677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40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21920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388363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656332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922776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190744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90677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96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53555" y="16001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40" y="74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353555" y="90677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40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97pt;margin-top:7.024785pt;width:508.75pt;height:14.2pt;mso-position-horizontal-relative:page;mso-position-vertical-relative:paragraph;z-index:15734784" id="docshapegroup21" coordorigin="1771,140" coordsize="10175,284">
                <v:line style="position:absolute" from="1963,166" to="1963,398" stroked="true" strokeweight=".12pt" strokecolor="#231f20">
                  <v:stroke dashstyle="solid"/>
                </v:line>
                <v:line style="position:absolute" from="3958,166" to="3958,398" stroked="true" strokeweight=".12pt" strokecolor="#231f20">
                  <v:stroke dashstyle="solid"/>
                </v:line>
                <v:line style="position:absolute" from="5954,166" to="5954,398" stroked="true" strokeweight=".12pt" strokecolor="#231f20">
                  <v:stroke dashstyle="solid"/>
                </v:line>
                <v:line style="position:absolute" from="7949,166" to="7949,398" stroked="true" strokeweight=".12pt" strokecolor="#231f20">
                  <v:stroke dashstyle="solid"/>
                </v:line>
                <v:line style="position:absolute" from="9946,166" to="9946,398" stroked="true" strokeweight=".12pt" strokecolor="#231f20">
                  <v:stroke dashstyle="solid"/>
                </v:line>
                <v:line style="position:absolute" from="1771,283" to="11921,283" stroked="true" strokeweight="2.52pt" strokecolor="#0b8040">
                  <v:stroke dashstyle="solid"/>
                </v:line>
                <v:line style="position:absolute" from="11921,283" to="11777,166" stroked="true" strokeweight="2.52pt" strokecolor="#0b8040">
                  <v:stroke dashstyle="solid"/>
                </v:line>
                <v:line style="position:absolute" from="11921,283" to="11777,398" stroked="true" strokeweight="2.52pt" strokecolor="#0b8040">
                  <v:stroke dashstyle="solid"/>
                </v:line>
                <v:line style="position:absolute" from="1963,166" to="1963,398" stroked="true" strokeweight=".12pt" strokecolor="#231f20">
                  <v:stroke dashstyle="solid"/>
                </v:line>
                <v:line style="position:absolute" from="3958,166" to="3958,398" stroked="true" strokeweight=".12pt" strokecolor="#231f20">
                  <v:stroke dashstyle="solid"/>
                </v:line>
                <v:line style="position:absolute" from="5954,166" to="5954,398" stroked="true" strokeweight=".12pt" strokecolor="#231f20">
                  <v:stroke dashstyle="solid"/>
                </v:line>
                <v:line style="position:absolute" from="7949,166" to="7949,398" stroked="true" strokeweight=".12pt" strokecolor="#231f20">
                  <v:stroke dashstyle="solid"/>
                </v:line>
                <v:line style="position:absolute" from="9946,166" to="9946,398" stroked="true" strokeweight=".12pt" strokecolor="#231f20">
                  <v:stroke dashstyle="solid"/>
                </v:line>
                <v:line style="position:absolute" from="1771,283" to="11921,283" stroked="true" strokeweight="2.52pt" strokecolor="#0b8040">
                  <v:stroke dashstyle="solid"/>
                </v:line>
                <v:line style="position:absolute" from="11921,283" to="11777,166" stroked="true" strokeweight="2.52pt" strokecolor="#0b8040">
                  <v:stroke dashstyle="solid"/>
                </v:line>
                <v:line style="position:absolute" from="11921,283" to="11777,398" stroked="true" strokeweight="2.52pt" strokecolor="#0b804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231F20"/>
          <w:spacing w:val="-5"/>
          <w:sz w:val="14"/>
        </w:rPr>
        <w:t>79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140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200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3E4E5"/>
          </w:tcPr>
          <w:p>
            <w:pPr>
              <w:pStyle w:val="TableParagraph"/>
              <w:spacing w:line="180" w:lineRule="exact" w:before="5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LABORATORY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2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color w:val="231F20"/>
                <w:sz w:val="14"/>
              </w:rPr>
              <w:t>Phosphorus</w:t>
            </w:r>
            <w:r>
              <w:rPr>
                <w:color w:val="231F20"/>
                <w:spacing w:val="3"/>
                <w:sz w:val="14"/>
              </w:rPr>
              <w:t> </w:t>
            </w:r>
            <w:r>
              <w:rPr>
                <w:color w:val="231F20"/>
                <w:sz w:val="14"/>
              </w:rPr>
              <w:t>[P]</w:t>
            </w:r>
            <w:r>
              <w:rPr>
                <w:color w:val="231F20"/>
                <w:spacing w:val="2"/>
                <w:sz w:val="14"/>
              </w:rPr>
              <w:t> </w:t>
            </w:r>
            <w:r>
              <w:rPr>
                <w:color w:val="231F20"/>
                <w:spacing w:val="-4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color w:val="231F20"/>
                <w:sz w:val="14"/>
              </w:rPr>
              <w:t>Potassium</w:t>
            </w:r>
            <w:r>
              <w:rPr>
                <w:color w:val="231F20"/>
                <w:spacing w:val="1"/>
                <w:sz w:val="14"/>
              </w:rPr>
              <w:t> </w:t>
            </w:r>
            <w:r>
              <w:rPr>
                <w:color w:val="231F20"/>
                <w:sz w:val="14"/>
              </w:rPr>
              <w:t>[K]</w:t>
            </w:r>
            <w:r>
              <w:rPr>
                <w:color w:val="231F20"/>
                <w:spacing w:val="1"/>
                <w:sz w:val="14"/>
              </w:rPr>
              <w:t> </w:t>
            </w:r>
            <w:r>
              <w:rPr>
                <w:color w:val="231F20"/>
                <w:spacing w:val="-4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left="9"/>
              <w:rPr>
                <w:sz w:val="14"/>
              </w:rPr>
            </w:pPr>
            <w:r>
              <w:rPr>
                <w:color w:val="231F20"/>
                <w:sz w:val="14"/>
              </w:rPr>
              <w:t>Organic</w:t>
            </w:r>
            <w:r>
              <w:rPr>
                <w:color w:val="231F20"/>
                <w:spacing w:val="2"/>
                <w:sz w:val="14"/>
              </w:rPr>
              <w:t> </w:t>
            </w:r>
            <w:r>
              <w:rPr>
                <w:color w:val="231F20"/>
                <w:sz w:val="14"/>
              </w:rPr>
              <w:t>Matter</w:t>
            </w:r>
            <w:r>
              <w:rPr>
                <w:color w:val="231F20"/>
                <w:spacing w:val="2"/>
                <w:sz w:val="14"/>
              </w:rPr>
              <w:t> </w:t>
            </w:r>
            <w:r>
              <w:rPr>
                <w:color w:val="231F20"/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5</w:t>
            </w:r>
          </w:p>
        </w:tc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3953A4"/>
                <w:spacing w:val="-5"/>
                <w:sz w:val="16"/>
              </w:rPr>
              <w:t>7.7</w:t>
            </w:r>
          </w:p>
        </w:tc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right="1"/>
              <w:rPr>
                <w:sz w:val="16"/>
              </w:rPr>
            </w:pPr>
            <w:r>
              <w:rPr>
                <w:color w:val="F57F20"/>
                <w:spacing w:val="-5"/>
                <w:sz w:val="16"/>
              </w:rPr>
              <w:t>184</w:t>
            </w:r>
          </w:p>
        </w:tc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right="1"/>
              <w:rPr>
                <w:sz w:val="16"/>
              </w:rPr>
            </w:pPr>
            <w:r>
              <w:rPr>
                <w:color w:val="0B8040"/>
                <w:spacing w:val="-5"/>
                <w:sz w:val="16"/>
              </w:rPr>
              <w:t>352</w:t>
            </w:r>
          </w:p>
        </w:tc>
        <w:tc>
          <w:tcPr>
            <w:tcW w:w="2326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left="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7.0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color w:val="231F20"/>
          <w:sz w:val="14"/>
        </w:rPr>
        <w:t>UW-SPAL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LaG</w:t>
      </w:r>
      <w:r>
        <w:rPr>
          <w:color w:val="231F20"/>
          <w:spacing w:val="5"/>
          <w:sz w:val="14"/>
        </w:rPr>
        <w:t> </w:t>
      </w:r>
      <w:r>
        <w:rPr>
          <w:color w:val="231F20"/>
          <w:spacing w:val="-2"/>
          <w:sz w:val="14"/>
        </w:rPr>
        <w:t>1.1.2</w:t>
      </w:r>
      <w:r>
        <w:rPr>
          <w:color w:val="231F20"/>
          <w:sz w:val="14"/>
        </w:rPr>
        <w:tab/>
        <w:t>CLIENT</w:t>
      </w:r>
      <w:r>
        <w:rPr>
          <w:color w:val="231F20"/>
          <w:spacing w:val="-2"/>
          <w:sz w:val="14"/>
        </w:rPr>
        <w:t> </w:t>
      </w:r>
      <w:r>
        <w:rPr>
          <w:color w:val="231F20"/>
          <w:spacing w:val="-4"/>
          <w:sz w:val="14"/>
        </w:rPr>
        <w:t>COPY</w:t>
      </w:r>
      <w:r>
        <w:rPr>
          <w:color w:val="231F20"/>
          <w:sz w:val="14"/>
        </w:rPr>
        <w:tab/>
        <w:t>page</w:t>
      </w:r>
      <w:r>
        <w:rPr>
          <w:color w:val="231F20"/>
          <w:spacing w:val="2"/>
          <w:sz w:val="14"/>
        </w:rPr>
        <w:t> </w:t>
      </w:r>
      <w:r>
        <w:rPr>
          <w:color w:val="231F20"/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1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8F7B256B-EAAC-41E6-ACE6-FA4F673E418C}"/>
</file>

<file path=customXml/itemProps2.xml><?xml version="1.0" encoding="utf-8"?>
<ds:datastoreItem xmlns:ds="http://schemas.openxmlformats.org/officeDocument/2006/customXml" ds:itemID="{0EEC5CC5-EAE7-477A-8C05-BA442529DCB8}"/>
</file>

<file path=customXml/itemProps3.xml><?xml version="1.0" encoding="utf-8"?>
<ds:datastoreItem xmlns:ds="http://schemas.openxmlformats.org/officeDocument/2006/customXml" ds:itemID="{9A10D8F5-6A3A-432E-A364-5F31A333FA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Gardens- Schmitz- Results.pdf</dc:title>
  <dc:creator>Jenna.Bartolazzi</dc:creator>
  <dcterms:created xsi:type="dcterms:W3CDTF">2026-07-28T14:42:12Z</dcterms:created>
  <dcterms:modified xsi:type="dcterms:W3CDTF">2026-07-28T14:42:12Z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Acrobat Distiller 24.0 (Windows)</vt:lpwstr>
  </property>
  <property fmtid="{D5CDD505-2E9C-101B-9397-08002B2CF9AE}" pid="6" name="ContentTypeId">
    <vt:lpwstr>0x01010016727F32B651CB458FB910821D19B208</vt:lpwstr>
  </property>
  <property fmtid="{D5CDD505-2E9C-101B-9397-08002B2CF9AE}" pid="7" name="MediaServiceImageTags">
    <vt:lpwstr/>
  </property>
</Properties>
</file>